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B619E" w14:textId="1B66B570"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29537E">
        <w:rPr>
          <w:rFonts w:ascii="Times New Roman" w:eastAsia="Times New Roman" w:hAnsi="Times New Roman" w:cs="Times New Roman"/>
          <w:color w:val="000000" w:themeColor="text1"/>
          <w:sz w:val="16"/>
          <w:szCs w:val="16"/>
          <w:lang w:eastAsia="ar-SA"/>
        </w:rPr>
        <w:t>137</w:t>
      </w:r>
      <w:r w:rsidR="009F100C">
        <w:rPr>
          <w:rFonts w:ascii="Times New Roman" w:eastAsia="Times New Roman" w:hAnsi="Times New Roman" w:cs="Times New Roman"/>
          <w:color w:val="000000" w:themeColor="text1"/>
          <w:sz w:val="16"/>
          <w:szCs w:val="16"/>
          <w:lang w:eastAsia="ar-SA"/>
        </w:rPr>
        <w:t>/19</w:t>
      </w:r>
    </w:p>
    <w:p w14:paraId="1AECB2DB"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059647D7" w14:textId="67FFAFC1"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472F40">
        <w:rPr>
          <w:rFonts w:ascii="Times New Roman" w:eastAsia="Times New Roman" w:hAnsi="Times New Roman" w:cs="Times New Roman"/>
          <w:color w:val="000000" w:themeColor="text1"/>
          <w:sz w:val="16"/>
          <w:szCs w:val="16"/>
          <w:lang w:eastAsia="ar-SA"/>
        </w:rPr>
        <w:t xml:space="preserve">06 </w:t>
      </w:r>
      <w:r w:rsidR="009F100C">
        <w:rPr>
          <w:rFonts w:ascii="Times New Roman" w:eastAsia="Times New Roman" w:hAnsi="Times New Roman" w:cs="Times New Roman"/>
          <w:color w:val="000000" w:themeColor="text1"/>
          <w:sz w:val="16"/>
          <w:szCs w:val="16"/>
          <w:lang w:eastAsia="ar-SA"/>
        </w:rPr>
        <w:t>września 2019</w:t>
      </w:r>
      <w:r>
        <w:rPr>
          <w:rFonts w:ascii="Times New Roman" w:eastAsia="Times New Roman" w:hAnsi="Times New Roman" w:cs="Times New Roman"/>
          <w:color w:val="000000" w:themeColor="text1"/>
          <w:sz w:val="16"/>
          <w:szCs w:val="16"/>
          <w:lang w:eastAsia="ar-SA"/>
        </w:rPr>
        <w:t xml:space="preserve"> r.</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4FF4318D" w14:textId="77777777" w:rsidR="003B387F" w:rsidRPr="00215CB4" w:rsidRDefault="003B387F" w:rsidP="003B387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14:paraId="661DC1EA" w14:textId="77777777" w:rsidR="009F100C" w:rsidRDefault="009F100C" w:rsidP="009F100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sz w:val="24"/>
          <w:szCs w:val="24"/>
          <w:lang w:eastAsia="ar-SA"/>
        </w:rPr>
      </w:pPr>
      <w:r w:rsidRPr="006C3357">
        <w:rPr>
          <w:rFonts w:ascii="Times New Roman" w:hAnsi="Times New Roman" w:cs="Times New Roman"/>
          <w:bCs/>
          <w:sz w:val="24"/>
          <w:szCs w:val="24"/>
        </w:rPr>
        <w:t>„</w:t>
      </w:r>
      <w:r w:rsidRPr="00AB5687">
        <w:rPr>
          <w:rFonts w:ascii="Times New Roman" w:hAnsi="Times New Roman" w:cs="Times New Roman"/>
          <w:b/>
          <w:bCs/>
          <w:iCs/>
          <w:sz w:val="24"/>
          <w:szCs w:val="24"/>
          <w:lang w:eastAsia="pl-PL"/>
        </w:rPr>
        <w:t>Podniesienie jakości praktycznej nauki zawodu poprzez doposażenie szkoły prowadzącej kształcenie zawodowe</w:t>
      </w:r>
      <w:r w:rsidRPr="00AB5687">
        <w:rPr>
          <w:b/>
          <w:bCs/>
          <w:iCs/>
          <w:lang w:eastAsia="pl-PL"/>
        </w:rPr>
        <w:t xml:space="preserve"> </w:t>
      </w:r>
      <w:r w:rsidRPr="00AB5687">
        <w:rPr>
          <w:b/>
        </w:rPr>
        <w:t xml:space="preserve">– </w:t>
      </w:r>
      <w:r w:rsidRPr="00AB5687">
        <w:rPr>
          <w:rFonts w:ascii="Times New Roman" w:hAnsi="Times New Roman" w:cs="Times New Roman"/>
          <w:b/>
          <w:sz w:val="24"/>
          <w:szCs w:val="24"/>
        </w:rPr>
        <w:t>Budowa Placówki Kształcenia Zawodowego wraz z pracowniami praktycznej nauki zawodu z niezbędną infrastrukturą techniczną w Zespole Szkół w Izbicy Kujawskiej</w:t>
      </w:r>
      <w:r w:rsidRPr="006C3357">
        <w:rPr>
          <w:rFonts w:ascii="Times New Roman" w:hAnsi="Times New Roman" w:cs="Times New Roman"/>
          <w:bCs/>
          <w:sz w:val="24"/>
          <w:szCs w:val="24"/>
        </w:rPr>
        <w:t>”</w:t>
      </w:r>
    </w:p>
    <w:p w14:paraId="1EA52A17" w14:textId="77777777" w:rsidR="003B387F" w:rsidRPr="001C665E" w:rsidRDefault="003B387F" w:rsidP="003B387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1F2721CD"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.1.9.2019</w:t>
      </w:r>
    </w:p>
    <w:p w14:paraId="1FF87D7E" w14:textId="77777777"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w:t>
      </w:r>
      <w:r w:rsidR="009F100C" w:rsidRPr="00215CB4">
        <w:rPr>
          <w:rFonts w:ascii="Times New Roman" w:eastAsia="Times New Roman" w:hAnsi="Times New Roman" w:cs="Times New Roman"/>
          <w:sz w:val="20"/>
          <w:szCs w:val="20"/>
          <w:lang w:eastAsia="ar-SA"/>
        </w:rPr>
        <w:t>zamówień publicznych</w:t>
      </w:r>
      <w:r w:rsidRPr="00215CB4">
        <w:rPr>
          <w:rFonts w:ascii="Times New Roman" w:eastAsia="Times New Roman" w:hAnsi="Times New Roman" w:cs="Times New Roman"/>
          <w:sz w:val="20"/>
          <w:szCs w:val="20"/>
          <w:lang w:eastAsia="ar-SA"/>
        </w:rPr>
        <w:t xml:space="preserve"> (</w:t>
      </w:r>
      <w:r w:rsidR="009F100C">
        <w:rPr>
          <w:rFonts w:ascii="Times New Roman" w:eastAsia="Times New Roman" w:hAnsi="Times New Roman" w:cs="Times New Roman"/>
          <w:sz w:val="20"/>
          <w:szCs w:val="20"/>
          <w:lang w:eastAsia="ar-SA"/>
        </w:rPr>
        <w:t>Dz. U. z 2018 r. poz. 1986</w:t>
      </w:r>
      <w:r>
        <w:rPr>
          <w:rFonts w:ascii="Times New Roman" w:eastAsia="Times New Roman" w:hAnsi="Times New Roman" w:cs="Times New Roman"/>
          <w:sz w:val="20"/>
          <w:szCs w:val="20"/>
          <w:lang w:eastAsia="ar-SA"/>
        </w:rPr>
        <w:t xml:space="preserve"> ze</w:t>
      </w:r>
      <w:r w:rsidRPr="00215CB4">
        <w:rPr>
          <w:rFonts w:ascii="Times New Roman" w:eastAsia="Times New Roman" w:hAnsi="Times New Roman" w:cs="Times New Roman"/>
          <w:sz w:val="20"/>
          <w:szCs w:val="20"/>
          <w:lang w:eastAsia="ar-SA"/>
        </w:rPr>
        <w:t xml:space="preserve"> zm.) stosownie dla </w:t>
      </w:r>
      <w:r w:rsidR="009F100C" w:rsidRPr="00215CB4">
        <w:rPr>
          <w:rFonts w:ascii="Times New Roman" w:eastAsia="Times New Roman" w:hAnsi="Times New Roman" w:cs="Times New Roman"/>
          <w:sz w:val="20"/>
          <w:szCs w:val="20"/>
          <w:lang w:eastAsia="ar-SA"/>
        </w:rPr>
        <w:t>zamówień o równowartości</w:t>
      </w:r>
      <w:r w:rsidRPr="00215CB4">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tel.: (54) 230 46 00, </w:t>
      </w:r>
      <w:proofErr w:type="spellStart"/>
      <w:r w:rsidRPr="00CB2C41">
        <w:rPr>
          <w:rFonts w:ascii="Times New Roman" w:eastAsia="Times New Roman" w:hAnsi="Times New Roman" w:cs="Times New Roman"/>
          <w:sz w:val="24"/>
          <w:szCs w:val="24"/>
          <w:lang w:val="en-US" w:eastAsia="ar-SA"/>
        </w:rPr>
        <w:t>faks</w:t>
      </w:r>
      <w:proofErr w:type="spellEnd"/>
      <w:r w:rsidRPr="00CB2C41">
        <w:rPr>
          <w:rFonts w:ascii="Times New Roman" w:eastAsia="Times New Roman" w:hAnsi="Times New Roman" w:cs="Times New Roman"/>
          <w:sz w:val="24"/>
          <w:szCs w:val="24"/>
          <w:lang w:val="en-US" w:eastAsia="ar-SA"/>
        </w:rPr>
        <w:t>: (54) 230 46 71</w:t>
      </w:r>
    </w:p>
    <w:p w14:paraId="4591AB7C" w14:textId="77777777" w:rsidR="003B387F" w:rsidRPr="00CB2C41" w:rsidRDefault="003B387F" w:rsidP="009F100C">
      <w:pPr>
        <w:suppressAutoHyphens/>
        <w:spacing w:after="12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e-mail: </w:t>
      </w:r>
      <w:hyperlink r:id="rId7" w:history="1">
        <w:r w:rsidRPr="00CB2C41">
          <w:rPr>
            <w:rStyle w:val="Hipercze"/>
            <w:rFonts w:ascii="Times New Roman" w:eastAsia="Times New Roman" w:hAnsi="Times New Roman" w:cs="Times New Roman"/>
            <w:sz w:val="24"/>
            <w:szCs w:val="24"/>
            <w:lang w:val="en-US" w:eastAsia="ar-SA"/>
          </w:rPr>
          <w:t>starostwo@powiat.wloclawski.pl</w:t>
        </w:r>
      </w:hyperlink>
      <w:r w:rsidRPr="00CB2C41">
        <w:rPr>
          <w:rFonts w:ascii="Times New Roman" w:eastAsia="Times New Roman" w:hAnsi="Times New Roman" w:cs="Times New Roman"/>
          <w:sz w:val="24"/>
          <w:szCs w:val="24"/>
          <w:lang w:val="en-US" w:eastAsia="ar-SA"/>
        </w:rPr>
        <w:t>, zamowieniapubliczne@powiat.wloclawski.pl</w:t>
      </w:r>
    </w:p>
    <w:p w14:paraId="006C84AD" w14:textId="77777777" w:rsidR="009F100C" w:rsidRPr="009F100C" w:rsidRDefault="009F100C" w:rsidP="009F100C">
      <w:pPr>
        <w:spacing w:after="0"/>
        <w:rPr>
          <w:rFonts w:ascii="Times New Roman" w:hAnsi="Times New Roman" w:cs="Times New Roman"/>
          <w:sz w:val="24"/>
          <w:szCs w:val="24"/>
          <w:lang w:val="de-DE" w:eastAsia="pl-PL"/>
        </w:rPr>
      </w:pPr>
      <w:proofErr w:type="spellStart"/>
      <w:r w:rsidRPr="009F100C">
        <w:rPr>
          <w:rFonts w:ascii="Times New Roman" w:hAnsi="Times New Roman" w:cs="Times New Roman"/>
          <w:sz w:val="24"/>
          <w:szCs w:val="24"/>
          <w:lang w:val="de-DE" w:eastAsia="pl-PL"/>
        </w:rPr>
        <w:t>Strona</w:t>
      </w:r>
      <w:proofErr w:type="spellEnd"/>
      <w:r w:rsidRPr="009F100C">
        <w:rPr>
          <w:rFonts w:ascii="Times New Roman" w:hAnsi="Times New Roman" w:cs="Times New Roman"/>
          <w:sz w:val="24"/>
          <w:szCs w:val="24"/>
          <w:lang w:val="de-DE" w:eastAsia="pl-PL"/>
        </w:rPr>
        <w:t xml:space="preserve"> internetowa:wloclawski.pl, </w:t>
      </w:r>
    </w:p>
    <w:p w14:paraId="5E2A7F0B" w14:textId="77777777" w:rsidR="009F100C" w:rsidRPr="009F100C" w:rsidRDefault="009F100C" w:rsidP="009F100C">
      <w:pPr>
        <w:spacing w:after="0"/>
        <w:rPr>
          <w:rFonts w:ascii="Times New Roman" w:hAnsi="Times New Roman" w:cs="Times New Roman"/>
          <w:sz w:val="24"/>
          <w:szCs w:val="24"/>
          <w:lang w:val="de-DE" w:eastAsia="pl-PL"/>
        </w:rPr>
      </w:pPr>
      <w:r w:rsidRPr="009F100C">
        <w:rPr>
          <w:rFonts w:ascii="Times New Roman" w:hAnsi="Times New Roman" w:cs="Times New Roman"/>
          <w:sz w:val="24"/>
          <w:szCs w:val="24"/>
          <w:lang w:val="de-DE" w:eastAsia="pl-PL"/>
        </w:rPr>
        <w:t>http://bip.powiat.wloclawski.pl</w:t>
      </w:r>
    </w:p>
    <w:p w14:paraId="2793DB8F" w14:textId="4691FD34" w:rsidR="009F100C" w:rsidRPr="00E4564D" w:rsidRDefault="009F100C" w:rsidP="00E4564D">
      <w:pPr>
        <w:spacing w:after="240"/>
        <w:rPr>
          <w:rFonts w:ascii="Times New Roman" w:hAnsi="Times New Roman" w:cs="Times New Roman"/>
          <w:sz w:val="24"/>
          <w:szCs w:val="24"/>
          <w:lang w:val="de-DE" w:eastAsia="pl-PL"/>
        </w:rPr>
      </w:pPr>
      <w:r w:rsidRPr="009F100C">
        <w:rPr>
          <w:rFonts w:ascii="Times New Roman" w:hAnsi="Times New Roman" w:cs="Times New Roman"/>
          <w:sz w:val="24"/>
          <w:szCs w:val="24"/>
          <w:lang w:val="de-DE" w:eastAsia="pl-PL"/>
        </w:rPr>
        <w:t>https://pow-wloclawski.rbip.mojregion.info</w:t>
      </w:r>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14B97FF2" w14:textId="77777777" w:rsidR="009F100C" w:rsidRDefault="003B387F" w:rsidP="00106D6B">
      <w:pPr>
        <w:pStyle w:val="Akapitzlist"/>
        <w:numPr>
          <w:ilvl w:val="0"/>
          <w:numId w:val="34"/>
        </w:numPr>
        <w:spacing w:after="120" w:line="240" w:lineRule="auto"/>
        <w:ind w:left="357" w:hanging="357"/>
        <w:jc w:val="both"/>
        <w:rPr>
          <w:rFonts w:ascii="Times New Roman" w:hAnsi="Times New Roman" w:cs="Times New Roman"/>
          <w:sz w:val="24"/>
          <w:szCs w:val="24"/>
          <w:lang w:eastAsia="ar-SA"/>
        </w:rPr>
      </w:pPr>
      <w:r w:rsidRPr="009F100C">
        <w:rPr>
          <w:rFonts w:ascii="Times New Roman" w:hAnsi="Times New Roman" w:cs="Times New Roman"/>
          <w:sz w:val="24"/>
          <w:szCs w:val="24"/>
          <w:lang w:eastAsia="ar-SA"/>
        </w:rPr>
        <w:t xml:space="preserve">Przedmiotem zamówienia </w:t>
      </w:r>
      <w:r w:rsidR="009F100C" w:rsidRPr="009F100C">
        <w:rPr>
          <w:rFonts w:ascii="Times New Roman" w:hAnsi="Times New Roman" w:cs="Times New Roman"/>
          <w:sz w:val="24"/>
          <w:szCs w:val="24"/>
          <w:lang w:eastAsia="ar-SA"/>
        </w:rPr>
        <w:t>są roboty budowlane związane z budową warsztatów oraz wyposażenie warsztatów w Izbicy Kuja</w:t>
      </w:r>
      <w:r w:rsidR="009F100C">
        <w:rPr>
          <w:rFonts w:ascii="Times New Roman" w:hAnsi="Times New Roman" w:cs="Times New Roman"/>
          <w:sz w:val="24"/>
          <w:szCs w:val="24"/>
          <w:lang w:eastAsia="ar-SA"/>
        </w:rPr>
        <w:t xml:space="preserve">wskiej w ramach inwestycji pn.: </w:t>
      </w:r>
      <w:r w:rsidR="009F100C" w:rsidRPr="009F100C">
        <w:rPr>
          <w:rFonts w:ascii="Times New Roman" w:hAnsi="Times New Roman" w:cs="Times New Roman"/>
          <w:bCs/>
          <w:sz w:val="24"/>
          <w:szCs w:val="24"/>
        </w:rPr>
        <w:t>„</w:t>
      </w:r>
      <w:r w:rsidR="009F100C" w:rsidRPr="009F100C">
        <w:rPr>
          <w:rFonts w:ascii="Times New Roman" w:hAnsi="Times New Roman" w:cs="Times New Roman"/>
          <w:b/>
          <w:bCs/>
          <w:iCs/>
          <w:sz w:val="24"/>
          <w:szCs w:val="24"/>
          <w:lang w:eastAsia="pl-PL"/>
        </w:rPr>
        <w:t>Podniesienie jakości praktycznej nauki zawodu poprzez doposażenie szkoły prowadzącej kształcenie zawodowe</w:t>
      </w:r>
      <w:r w:rsidR="009F100C" w:rsidRPr="009F100C">
        <w:rPr>
          <w:b/>
          <w:bCs/>
          <w:iCs/>
          <w:lang w:eastAsia="pl-PL"/>
        </w:rPr>
        <w:t xml:space="preserve"> </w:t>
      </w:r>
      <w:r w:rsidR="009F100C" w:rsidRPr="009F100C">
        <w:rPr>
          <w:b/>
        </w:rPr>
        <w:t xml:space="preserve">– </w:t>
      </w:r>
      <w:r w:rsidR="009F100C" w:rsidRPr="009F100C">
        <w:rPr>
          <w:rFonts w:ascii="Times New Roman" w:hAnsi="Times New Roman" w:cs="Times New Roman"/>
          <w:b/>
          <w:sz w:val="24"/>
          <w:szCs w:val="24"/>
        </w:rPr>
        <w:t>Budowa Placówki Kształcenia Zawodowego wraz z pracowniami praktycznej nauki zawodu z niezbędną infrastrukturą techniczną w Zespole Szkół w Izbicy Kujawskiej</w:t>
      </w:r>
      <w:r w:rsidR="009F100C" w:rsidRPr="009F100C">
        <w:rPr>
          <w:rFonts w:ascii="Times New Roman" w:hAnsi="Times New Roman" w:cs="Times New Roman"/>
          <w:bCs/>
          <w:sz w:val="24"/>
          <w:szCs w:val="24"/>
        </w:rPr>
        <w:t>”</w:t>
      </w:r>
      <w:r w:rsidR="009F100C" w:rsidRPr="009F100C">
        <w:rPr>
          <w:rFonts w:ascii="Times New Roman" w:hAnsi="Times New Roman" w:cs="Times New Roman"/>
          <w:sz w:val="24"/>
          <w:szCs w:val="24"/>
        </w:rPr>
        <w:t>.</w:t>
      </w:r>
    </w:p>
    <w:p w14:paraId="568E3FFC" w14:textId="77777777" w:rsidR="006B612A" w:rsidRDefault="003B387F" w:rsidP="00106D6B">
      <w:pPr>
        <w:pStyle w:val="Akapitzlist"/>
        <w:numPr>
          <w:ilvl w:val="0"/>
          <w:numId w:val="34"/>
        </w:numPr>
        <w:spacing w:after="120" w:line="240" w:lineRule="auto"/>
        <w:ind w:left="357" w:hanging="357"/>
        <w:contextualSpacing w:val="0"/>
        <w:jc w:val="both"/>
        <w:rPr>
          <w:rFonts w:ascii="Times New Roman" w:hAnsi="Times New Roman" w:cs="Times New Roman"/>
          <w:sz w:val="24"/>
          <w:szCs w:val="24"/>
          <w:lang w:eastAsia="ar-SA"/>
        </w:rPr>
      </w:pPr>
      <w:r w:rsidRPr="009F100C">
        <w:rPr>
          <w:rFonts w:ascii="Times New Roman" w:hAnsi="Times New Roman" w:cs="Times New Roman"/>
          <w:sz w:val="24"/>
          <w:szCs w:val="24"/>
        </w:rPr>
        <w:t>Szczegółowy opis przedmiotu zamówienia zawierają: dokumentacja projektowa, specyfikacja techniczna wykonania i odbioru robót budowlanych</w:t>
      </w:r>
      <w:r w:rsidR="009F100C">
        <w:rPr>
          <w:rFonts w:ascii="Times New Roman" w:hAnsi="Times New Roman" w:cs="Times New Roman"/>
          <w:sz w:val="24"/>
          <w:szCs w:val="24"/>
        </w:rPr>
        <w:t xml:space="preserve"> </w:t>
      </w:r>
      <w:r w:rsidR="00A0166E">
        <w:rPr>
          <w:rFonts w:ascii="Times New Roman" w:hAnsi="Times New Roman" w:cs="Times New Roman"/>
          <w:sz w:val="24"/>
          <w:szCs w:val="24"/>
        </w:rPr>
        <w:t>oraz załączniki dotyczące wyposażenia zawodowego pracowni -</w:t>
      </w:r>
      <w:r w:rsidRPr="009F100C">
        <w:rPr>
          <w:rFonts w:ascii="Times New Roman" w:hAnsi="Times New Roman" w:cs="Times New Roman"/>
          <w:sz w:val="24"/>
          <w:szCs w:val="24"/>
        </w:rPr>
        <w:t xml:space="preserve"> załącznik nr 6 do niniejszej SIWZ. Podstawą do określenia ceny, ryczałtowej za przedmiot zamówienia jest dokumentacja projektowa oraz ilości robót wynikające z tej dokumentacji.</w:t>
      </w:r>
      <w:r w:rsidR="009F100C" w:rsidRPr="009F100C">
        <w:rPr>
          <w:rFonts w:ascii="Times New Roman" w:hAnsi="Times New Roman" w:cs="Times New Roman"/>
          <w:sz w:val="24"/>
          <w:szCs w:val="24"/>
        </w:rPr>
        <w:t xml:space="preserve"> </w:t>
      </w:r>
    </w:p>
    <w:p w14:paraId="15E31163" w14:textId="77777777" w:rsidR="006B612A" w:rsidRDefault="006B612A" w:rsidP="006B612A">
      <w:pPr>
        <w:pStyle w:val="Akapitzlist"/>
        <w:spacing w:after="12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Uwaga:</w:t>
      </w:r>
    </w:p>
    <w:p w14:paraId="2879A149" w14:textId="2883B447" w:rsidR="006B612A" w:rsidRDefault="003B387F" w:rsidP="006B612A">
      <w:pPr>
        <w:pStyle w:val="Akapitzlist"/>
        <w:numPr>
          <w:ilvl w:val="0"/>
          <w:numId w:val="46"/>
        </w:numPr>
        <w:spacing w:after="120" w:line="240" w:lineRule="auto"/>
        <w:contextualSpacing w:val="0"/>
        <w:jc w:val="both"/>
        <w:rPr>
          <w:rFonts w:ascii="Times New Roman" w:hAnsi="Times New Roman" w:cs="Times New Roman"/>
          <w:b/>
          <w:sz w:val="24"/>
          <w:szCs w:val="24"/>
          <w:u w:val="single"/>
        </w:rPr>
      </w:pPr>
      <w:r w:rsidRPr="009F100C">
        <w:rPr>
          <w:rFonts w:ascii="Times New Roman" w:hAnsi="Times New Roman" w:cs="Times New Roman"/>
          <w:b/>
          <w:sz w:val="24"/>
          <w:szCs w:val="24"/>
          <w:u w:val="single"/>
        </w:rPr>
        <w:t>Przedmiar robót ma charakter pomocniczy.</w:t>
      </w:r>
    </w:p>
    <w:p w14:paraId="5FA7BE1D" w14:textId="58FC9E58" w:rsidR="006B612A" w:rsidRPr="00CA77EA" w:rsidRDefault="006B612A" w:rsidP="006B612A">
      <w:pPr>
        <w:pStyle w:val="Akapitzlist"/>
        <w:numPr>
          <w:ilvl w:val="0"/>
          <w:numId w:val="46"/>
        </w:numPr>
        <w:spacing w:after="120" w:line="240" w:lineRule="auto"/>
        <w:contextualSpacing w:val="0"/>
        <w:jc w:val="both"/>
        <w:rPr>
          <w:rFonts w:ascii="Times New Roman" w:hAnsi="Times New Roman" w:cs="Times New Roman"/>
          <w:bCs/>
          <w:sz w:val="24"/>
          <w:szCs w:val="24"/>
        </w:rPr>
      </w:pPr>
      <w:r w:rsidRPr="00CA77EA">
        <w:rPr>
          <w:rFonts w:ascii="Times New Roman" w:hAnsi="Times New Roman" w:cs="Times New Roman"/>
          <w:bCs/>
          <w:sz w:val="24"/>
          <w:szCs w:val="24"/>
        </w:rPr>
        <w:t>Dostarczony sprzęt i urządzenia muszą być fabrycznie nowe, nieużywane</w:t>
      </w:r>
      <w:r w:rsidR="00CA77EA" w:rsidRPr="00CA77EA">
        <w:rPr>
          <w:rFonts w:ascii="Times New Roman" w:hAnsi="Times New Roman" w:cs="Times New Roman"/>
          <w:bCs/>
          <w:sz w:val="24"/>
          <w:szCs w:val="24"/>
        </w:rPr>
        <w:t>, rok produkcji 2019/2020</w:t>
      </w:r>
      <w:r w:rsidRPr="00CA77EA">
        <w:rPr>
          <w:rFonts w:ascii="Times New Roman" w:hAnsi="Times New Roman" w:cs="Times New Roman"/>
          <w:bCs/>
          <w:sz w:val="24"/>
          <w:szCs w:val="24"/>
        </w:rPr>
        <w:t xml:space="preserve">. Dostawa wyposażenia </w:t>
      </w:r>
      <w:r w:rsidR="00CA77EA" w:rsidRPr="00CA77EA">
        <w:rPr>
          <w:rFonts w:ascii="Times New Roman" w:hAnsi="Times New Roman" w:cs="Times New Roman"/>
          <w:bCs/>
          <w:sz w:val="24"/>
          <w:szCs w:val="24"/>
        </w:rPr>
        <w:t>możliwa wyłącznie w momencie, gdy budynek będzie gotowy do jego przyjęcia, sprawdzenia i montażu. Do czasu bezusterkowego odbioru końcowego wykonawca odpowiada za jego jakość i właściwą ilość.</w:t>
      </w:r>
    </w:p>
    <w:p w14:paraId="3A2AFDAC" w14:textId="77777777" w:rsidR="009F100C" w:rsidRDefault="003B387F" w:rsidP="00106D6B">
      <w:pPr>
        <w:pStyle w:val="Akapitzlist"/>
        <w:numPr>
          <w:ilvl w:val="0"/>
          <w:numId w:val="34"/>
        </w:numPr>
        <w:spacing w:after="120" w:line="240" w:lineRule="auto"/>
        <w:ind w:left="357" w:hanging="357"/>
        <w:contextualSpacing w:val="0"/>
        <w:jc w:val="both"/>
        <w:rPr>
          <w:rFonts w:ascii="Times New Roman" w:hAnsi="Times New Roman" w:cs="Times New Roman"/>
          <w:sz w:val="24"/>
          <w:szCs w:val="24"/>
          <w:lang w:eastAsia="ar-SA"/>
        </w:rPr>
      </w:pPr>
      <w:r w:rsidRPr="009F100C">
        <w:rPr>
          <w:rFonts w:ascii="Times New Roman" w:eastAsia="Times New Roman" w:hAnsi="Times New Roman" w:cs="Times New Roman"/>
          <w:sz w:val="24"/>
          <w:szCs w:val="24"/>
          <w:lang w:eastAsia="ar-SA"/>
        </w:rPr>
        <w:t xml:space="preserve">Zastosowane w specyfikacji określenie przedmiotu zamówienia przez wskazanie </w:t>
      </w:r>
      <w:r w:rsidRPr="009F100C">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9F100C">
        <w:rPr>
          <w:rFonts w:ascii="Times New Roman" w:eastAsia="Times New Roman" w:hAnsi="Times New Roman" w:cs="Times New Roman"/>
          <w:sz w:val="24"/>
          <w:szCs w:val="24"/>
          <w:lang w:eastAsia="ar-SA"/>
        </w:rPr>
        <w:t xml:space="preserve">ma na celu doprecyzowanie przedmiotu zamówienia, </w:t>
      </w:r>
      <w:r w:rsidRPr="009F100C">
        <w:rPr>
          <w:rFonts w:ascii="Times New Roman" w:hAnsi="Times New Roman" w:cs="Times New Roman"/>
          <w:sz w:val="24"/>
          <w:szCs w:val="24"/>
        </w:rPr>
        <w:t>należy</w:t>
      </w:r>
      <w:r w:rsidR="009F100C">
        <w:rPr>
          <w:rFonts w:ascii="Times New Roman" w:hAnsi="Times New Roman" w:cs="Times New Roman"/>
          <w:sz w:val="24"/>
          <w:szCs w:val="24"/>
        </w:rPr>
        <w:t xml:space="preserve"> </w:t>
      </w:r>
      <w:r w:rsidRPr="009F100C">
        <w:rPr>
          <w:rFonts w:ascii="Times New Roman" w:hAnsi="Times New Roman" w:cs="Times New Roman"/>
          <w:sz w:val="24"/>
          <w:szCs w:val="24"/>
        </w:rPr>
        <w:t xml:space="preserve">rozumieć </w:t>
      </w:r>
      <w:r w:rsidR="009F100C" w:rsidRPr="009F100C">
        <w:rPr>
          <w:rFonts w:ascii="Times New Roman" w:hAnsi="Times New Roman" w:cs="Times New Roman"/>
          <w:sz w:val="24"/>
          <w:szCs w:val="24"/>
        </w:rPr>
        <w:t>je, jako</w:t>
      </w:r>
      <w:r w:rsidRPr="009F100C">
        <w:rPr>
          <w:rFonts w:ascii="Times New Roman" w:hAnsi="Times New Roman" w:cs="Times New Roman"/>
          <w:sz w:val="24"/>
          <w:szCs w:val="24"/>
        </w:rPr>
        <w:t xml:space="preserve"> przykładowe i rozpatrywać łącznie z wyrazem </w:t>
      </w:r>
      <w:r w:rsidRPr="009F100C">
        <w:rPr>
          <w:rFonts w:ascii="Times New Roman" w:hAnsi="Times New Roman" w:cs="Times New Roman"/>
          <w:b/>
          <w:sz w:val="24"/>
          <w:szCs w:val="24"/>
        </w:rPr>
        <w:t>„lub równoważny”</w:t>
      </w:r>
      <w:r w:rsidRPr="009F100C">
        <w:rPr>
          <w:rFonts w:ascii="Times New Roman" w:hAnsi="Times New Roman" w:cs="Times New Roman"/>
          <w:sz w:val="24"/>
          <w:szCs w:val="24"/>
        </w:rPr>
        <w:t xml:space="preserve"> pod warunkiem, że zagwarantują one uzyskanie parametrów technicznych nie gorszych od założonych w wyżej</w:t>
      </w:r>
      <w:r w:rsidR="009F100C">
        <w:rPr>
          <w:rFonts w:ascii="Times New Roman" w:hAnsi="Times New Roman" w:cs="Times New Roman"/>
          <w:sz w:val="24"/>
          <w:szCs w:val="24"/>
        </w:rPr>
        <w:t xml:space="preserve"> </w:t>
      </w:r>
      <w:r w:rsidRPr="009F100C">
        <w:rPr>
          <w:rFonts w:ascii="Times New Roman" w:hAnsi="Times New Roman" w:cs="Times New Roman"/>
          <w:sz w:val="24"/>
          <w:szCs w:val="24"/>
        </w:rPr>
        <w:t>wymienionych dokumentach.</w:t>
      </w:r>
    </w:p>
    <w:p w14:paraId="1E528B6C" w14:textId="77777777" w:rsidR="00D94AD1" w:rsidRPr="003B0D3E" w:rsidRDefault="00D94AD1" w:rsidP="00106D6B">
      <w:pPr>
        <w:pStyle w:val="Akapitzlist"/>
        <w:numPr>
          <w:ilvl w:val="0"/>
          <w:numId w:val="34"/>
        </w:numPr>
        <w:spacing w:after="120" w:line="240" w:lineRule="auto"/>
        <w:ind w:left="357" w:hanging="357"/>
        <w:jc w:val="both"/>
        <w:rPr>
          <w:rFonts w:ascii="Times New Roman" w:hAnsi="Times New Roman" w:cs="Times New Roman"/>
          <w:sz w:val="24"/>
          <w:szCs w:val="24"/>
          <w:lang w:eastAsia="ar-SA"/>
        </w:rPr>
      </w:pPr>
      <w:r w:rsidRPr="003B0D3E">
        <w:rPr>
          <w:rFonts w:ascii="Times New Roman" w:eastAsia="Times New Roman" w:hAnsi="Times New Roman" w:cs="Times New Roman"/>
          <w:sz w:val="24"/>
          <w:szCs w:val="24"/>
          <w:lang w:eastAsia="pl-PL"/>
        </w:rPr>
        <w:t xml:space="preserve">Zamawiający na podstawie art. 29 ust. 3a ustawy </w:t>
      </w:r>
      <w:proofErr w:type="spellStart"/>
      <w:r w:rsidRPr="003B0D3E">
        <w:rPr>
          <w:rFonts w:ascii="Times New Roman" w:eastAsia="Times New Roman" w:hAnsi="Times New Roman" w:cs="Times New Roman"/>
          <w:sz w:val="24"/>
          <w:szCs w:val="24"/>
          <w:lang w:eastAsia="pl-PL"/>
        </w:rPr>
        <w:t>pzp</w:t>
      </w:r>
      <w:proofErr w:type="spellEnd"/>
      <w:r w:rsidRPr="003B0D3E">
        <w:rPr>
          <w:rFonts w:ascii="Times New Roman" w:eastAsia="Times New Roman" w:hAnsi="Times New Roman" w:cs="Times New Roman"/>
          <w:sz w:val="24"/>
          <w:szCs w:val="24"/>
          <w:lang w:eastAsia="pl-PL"/>
        </w:rPr>
        <w:t xml:space="preserve">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2019.1040 ze zm.), dotyczących:</w:t>
      </w:r>
    </w:p>
    <w:p w14:paraId="5FBB8334" w14:textId="77777777" w:rsidR="00D94AD1" w:rsidRPr="003B0D3E" w:rsidRDefault="00D94AD1" w:rsidP="00CD6647">
      <w:pPr>
        <w:pStyle w:val="Akapitzlist"/>
        <w:spacing w:after="120" w:line="240" w:lineRule="auto"/>
        <w:ind w:left="357"/>
        <w:contextualSpacing w:val="0"/>
        <w:jc w:val="both"/>
        <w:rPr>
          <w:rFonts w:ascii="Times New Roman" w:hAnsi="Times New Roman" w:cs="Times New Roman"/>
          <w:sz w:val="24"/>
          <w:szCs w:val="24"/>
        </w:rPr>
      </w:pPr>
      <w:r w:rsidRPr="003B0D3E">
        <w:rPr>
          <w:rFonts w:ascii="Times New Roman" w:hAnsi="Times New Roman" w:cs="Times New Roman"/>
          <w:sz w:val="24"/>
          <w:szCs w:val="24"/>
        </w:rPr>
        <w:t>- pracowników fizycznych i wykonywania przez nich: robót ziemnych, fundam</w:t>
      </w:r>
      <w:r w:rsidR="00CD6647">
        <w:rPr>
          <w:rFonts w:ascii="Times New Roman" w:hAnsi="Times New Roman" w:cs="Times New Roman"/>
          <w:sz w:val="24"/>
          <w:szCs w:val="24"/>
        </w:rPr>
        <w:t xml:space="preserve">entowych, murarskich, tynkarskich, malarskich, stolarskich, ciesielskich, wykończeniowych, dekarskich, blacharskich, instalacyjnych i </w:t>
      </w:r>
      <w:bookmarkStart w:id="0" w:name="_Hlk17276539"/>
      <w:r w:rsidR="00CD6647">
        <w:rPr>
          <w:rFonts w:ascii="Times New Roman" w:hAnsi="Times New Roman" w:cs="Times New Roman"/>
          <w:sz w:val="24"/>
          <w:szCs w:val="24"/>
        </w:rPr>
        <w:t>brukarskich.</w:t>
      </w:r>
    </w:p>
    <w:p w14:paraId="37A53AFB" w14:textId="77777777" w:rsidR="003B0D3E" w:rsidRPr="003B0D3E" w:rsidRDefault="00D94AD1" w:rsidP="00CD6647">
      <w:pPr>
        <w:pStyle w:val="Akapitzlist"/>
        <w:spacing w:after="120" w:line="240" w:lineRule="auto"/>
        <w:ind w:left="357"/>
        <w:contextualSpacing w:val="0"/>
        <w:jc w:val="both"/>
        <w:rPr>
          <w:rFonts w:ascii="Times New Roman" w:eastAsia="Times New Roman" w:hAnsi="Times New Roman" w:cs="Times New Roman"/>
          <w:sz w:val="24"/>
          <w:szCs w:val="24"/>
          <w:lang w:eastAsia="pl-PL"/>
        </w:rPr>
      </w:pPr>
      <w:r w:rsidRPr="003B0D3E">
        <w:rPr>
          <w:rFonts w:ascii="Times New Roman" w:eastAsia="Times New Roman" w:hAnsi="Times New Roman" w:cs="Times New Roman"/>
          <w:sz w:val="24"/>
          <w:szCs w:val="24"/>
          <w:lang w:eastAsia="pl-PL"/>
        </w:rPr>
        <w:t>Dla udokumentowania oraz w celu weryfikacji zatrudnienia przez wykonawcę lub podwykonawcę na podstawie umowy o pracę osób wykonujących wskazane przez zamawiającego czynności w zakresie realizacji zamówienia, Wykonawca najpóźniej w dniu przekazania placu budowy przedłoży Zamawiającemu:</w:t>
      </w:r>
    </w:p>
    <w:p w14:paraId="58D487E6" w14:textId="77777777" w:rsidR="00D94AD1" w:rsidRPr="003B0D3E" w:rsidRDefault="00D94AD1" w:rsidP="003B0D3E">
      <w:pPr>
        <w:pStyle w:val="Akapitzlist"/>
        <w:spacing w:after="120" w:line="240" w:lineRule="auto"/>
        <w:ind w:left="357"/>
        <w:jc w:val="both"/>
        <w:rPr>
          <w:rFonts w:ascii="Times New Roman" w:hAnsi="Times New Roman" w:cs="Times New Roman"/>
          <w:sz w:val="24"/>
          <w:szCs w:val="24"/>
          <w:lang w:eastAsia="ar-SA"/>
        </w:rPr>
      </w:pPr>
      <w:r w:rsidRPr="003B0D3E">
        <w:rPr>
          <w:rFonts w:ascii="Times New Roman" w:eastAsia="Times New Roman" w:hAnsi="Times New Roman" w:cs="Times New Roman"/>
          <w:sz w:val="24"/>
          <w:szCs w:val="24"/>
          <w:lang w:eastAsia="pl-PL"/>
        </w:rPr>
        <w:t xml:space="preserve">- oświadczenie wykonawcy lub podwykonawcy o zatrudnieniu pracownika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t>
      </w:r>
    </w:p>
    <w:p w14:paraId="6C6E5ECA" w14:textId="77777777" w:rsidR="00D94AD1" w:rsidRPr="003B0D3E" w:rsidRDefault="00D94AD1" w:rsidP="003B0D3E">
      <w:pPr>
        <w:autoSpaceDE w:val="0"/>
        <w:autoSpaceDN w:val="0"/>
        <w:adjustRightInd w:val="0"/>
        <w:spacing w:after="120" w:line="240" w:lineRule="auto"/>
        <w:ind w:left="357"/>
        <w:jc w:val="both"/>
        <w:rPr>
          <w:rFonts w:ascii="Times New Roman" w:eastAsia="Times New Roman" w:hAnsi="Times New Roman" w:cs="Times New Roman"/>
          <w:sz w:val="24"/>
          <w:szCs w:val="24"/>
          <w:lang w:eastAsia="pl-PL"/>
        </w:rPr>
      </w:pPr>
      <w:r w:rsidRPr="003B0D3E">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14:paraId="61375C39" w14:textId="77777777" w:rsidR="00D94AD1" w:rsidRPr="003B0D3E" w:rsidRDefault="00D94AD1" w:rsidP="003B0D3E">
      <w:pPr>
        <w:autoSpaceDE w:val="0"/>
        <w:autoSpaceDN w:val="0"/>
        <w:adjustRightInd w:val="0"/>
        <w:spacing w:after="120" w:line="240" w:lineRule="auto"/>
        <w:ind w:left="357"/>
        <w:jc w:val="both"/>
        <w:rPr>
          <w:rFonts w:ascii="Times New Roman" w:hAnsi="Times New Roman" w:cs="Times New Roman"/>
          <w:sz w:val="24"/>
          <w:szCs w:val="24"/>
        </w:rPr>
      </w:pPr>
      <w:r w:rsidRPr="003B0D3E">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0"/>
    <w:p w14:paraId="23D9E5D4" w14:textId="77777777" w:rsidR="003B387F" w:rsidRPr="005046B5" w:rsidRDefault="003B387F" w:rsidP="00053164">
      <w:pPr>
        <w:pStyle w:val="Akapitzlist"/>
        <w:numPr>
          <w:ilvl w:val="0"/>
          <w:numId w:val="34"/>
        </w:numPr>
        <w:autoSpaceDE w:val="0"/>
        <w:autoSpaceDN w:val="0"/>
        <w:adjustRightInd w:val="0"/>
        <w:spacing w:after="120" w:line="240" w:lineRule="auto"/>
        <w:ind w:left="357" w:hanging="357"/>
        <w:jc w:val="both"/>
        <w:rPr>
          <w:rFonts w:ascii="Times New Roman" w:hAnsi="Times New Roman" w:cs="Times New Roman"/>
          <w:b/>
          <w:sz w:val="24"/>
          <w:szCs w:val="24"/>
        </w:rPr>
      </w:pPr>
      <w:r w:rsidRPr="005046B5">
        <w:rPr>
          <w:rFonts w:ascii="Times New Roman" w:hAnsi="Times New Roman" w:cs="Times New Roman"/>
          <w:b/>
          <w:sz w:val="24"/>
          <w:szCs w:val="24"/>
        </w:rPr>
        <w:t>Okres gwarancji i rękojmi</w:t>
      </w:r>
    </w:p>
    <w:p w14:paraId="7952B7CD" w14:textId="77777777" w:rsidR="005046B5" w:rsidRDefault="007E7495" w:rsidP="005046B5">
      <w:pPr>
        <w:pStyle w:val="Default"/>
        <w:spacing w:after="120"/>
        <w:ind w:firstLine="360"/>
        <w:jc w:val="both"/>
        <w:rPr>
          <w:rFonts w:ascii="Times New Roman" w:hAnsi="Times New Roman" w:cs="Times New Roman"/>
        </w:rPr>
      </w:pPr>
      <w:r>
        <w:rPr>
          <w:rFonts w:ascii="Times New Roman" w:hAnsi="Times New Roman" w:cs="Times New Roman"/>
        </w:rPr>
        <w:t xml:space="preserve">Wykonawca udzieli gwarancji </w:t>
      </w:r>
      <w:r w:rsidR="003B387F" w:rsidRPr="003F4951">
        <w:rPr>
          <w:rFonts w:ascii="Times New Roman" w:hAnsi="Times New Roman" w:cs="Times New Roman"/>
        </w:rPr>
        <w:t xml:space="preserve">i rękojmi </w:t>
      </w:r>
      <w:r>
        <w:rPr>
          <w:rFonts w:ascii="Times New Roman" w:hAnsi="Times New Roman" w:cs="Times New Roman"/>
        </w:rPr>
        <w:t>na wykonane roboty budowlane na okres</w:t>
      </w:r>
      <w:r w:rsidR="003B387F" w:rsidRPr="003F4951">
        <w:rPr>
          <w:rFonts w:ascii="Times New Roman" w:hAnsi="Times New Roman" w:cs="Times New Roman"/>
        </w:rPr>
        <w:t xml:space="preserve"> </w:t>
      </w:r>
      <w:r w:rsidR="00CA2480">
        <w:rPr>
          <w:rFonts w:ascii="Times New Roman" w:hAnsi="Times New Roman" w:cs="Times New Roman"/>
        </w:rPr>
        <w:t>5 lat</w:t>
      </w:r>
      <w:r>
        <w:rPr>
          <w:rFonts w:ascii="Times New Roman" w:hAnsi="Times New Roman" w:cs="Times New Roman"/>
        </w:rPr>
        <w:t>.</w:t>
      </w:r>
    </w:p>
    <w:p w14:paraId="75621FBE" w14:textId="4FEB8BE8" w:rsidR="003B6552" w:rsidRPr="003B6552" w:rsidRDefault="003B6552" w:rsidP="00053164">
      <w:pPr>
        <w:pStyle w:val="Default"/>
        <w:numPr>
          <w:ilvl w:val="0"/>
          <w:numId w:val="34"/>
        </w:numPr>
        <w:spacing w:after="120"/>
        <w:ind w:left="357" w:hanging="357"/>
        <w:jc w:val="both"/>
        <w:rPr>
          <w:rFonts w:ascii="Times New Roman" w:hAnsi="Times New Roman" w:cs="Times New Roman"/>
        </w:rPr>
      </w:pPr>
      <w:r>
        <w:rPr>
          <w:rFonts w:ascii="Times New Roman" w:hAnsi="Times New Roman" w:cs="Times New Roman"/>
        </w:rPr>
        <w:t xml:space="preserve">Wycinka drzew znajdujących się na terenie inwestycji należy do </w:t>
      </w:r>
      <w:r w:rsidR="00A0166E">
        <w:rPr>
          <w:rFonts w:ascii="Times New Roman" w:hAnsi="Times New Roman" w:cs="Times New Roman"/>
        </w:rPr>
        <w:t>Zamawiającego</w:t>
      </w:r>
      <w:r>
        <w:rPr>
          <w:rFonts w:ascii="Times New Roman" w:hAnsi="Times New Roman" w:cs="Times New Roman"/>
        </w:rPr>
        <w:t>.</w:t>
      </w:r>
    </w:p>
    <w:p w14:paraId="5068A7FF" w14:textId="77777777" w:rsidR="003B387F" w:rsidRPr="005046B5" w:rsidRDefault="003B387F" w:rsidP="00053164">
      <w:pPr>
        <w:pStyle w:val="Default"/>
        <w:numPr>
          <w:ilvl w:val="0"/>
          <w:numId w:val="34"/>
        </w:numPr>
        <w:spacing w:after="120"/>
        <w:ind w:left="357" w:hanging="357"/>
        <w:jc w:val="both"/>
        <w:rPr>
          <w:rFonts w:ascii="Times New Roman" w:hAnsi="Times New Roman" w:cs="Times New Roman"/>
        </w:rPr>
      </w:pPr>
      <w:r w:rsidRPr="007C0217">
        <w:rPr>
          <w:rFonts w:ascii="Times New Roman" w:eastAsia="Times New Roman" w:hAnsi="Times New Roman" w:cs="Times New Roman"/>
          <w:b/>
          <w:lang w:eastAsia="ar-SA"/>
        </w:rPr>
        <w:lastRenderedPageBreak/>
        <w:t>Nazwy i kody wg Wsp</w:t>
      </w:r>
      <w:r>
        <w:rPr>
          <w:rFonts w:ascii="Times New Roman" w:eastAsia="Times New Roman" w:hAnsi="Times New Roman" w:cs="Times New Roman"/>
          <w:b/>
          <w:lang w:eastAsia="ar-SA"/>
        </w:rPr>
        <w:t>ólnego Słownika Zamówień (CPV):</w:t>
      </w:r>
    </w:p>
    <w:p w14:paraId="75FBAF0E" w14:textId="77777777" w:rsidR="006B612A" w:rsidRPr="006B612A" w:rsidRDefault="006B612A" w:rsidP="006B612A">
      <w:pPr>
        <w:autoSpaceDE w:val="0"/>
        <w:autoSpaceDN w:val="0"/>
        <w:adjustRightInd w:val="0"/>
        <w:spacing w:after="0" w:line="240" w:lineRule="auto"/>
        <w:ind w:firstLine="357"/>
        <w:rPr>
          <w:rFonts w:ascii="Times New Roman" w:hAnsi="Times New Roman" w:cs="Times New Roman"/>
          <w:b/>
          <w:sz w:val="24"/>
          <w:szCs w:val="24"/>
        </w:rPr>
      </w:pPr>
      <w:r w:rsidRPr="006B612A">
        <w:rPr>
          <w:rFonts w:ascii="Times New Roman" w:hAnsi="Times New Roman" w:cs="Times New Roman"/>
          <w:b/>
          <w:sz w:val="24"/>
          <w:szCs w:val="24"/>
        </w:rPr>
        <w:t>45000000-7 - Roboty budowlane</w:t>
      </w:r>
    </w:p>
    <w:p w14:paraId="53779FA0" w14:textId="77777777" w:rsidR="006B612A" w:rsidRPr="006B612A" w:rsidRDefault="006B612A" w:rsidP="006B612A">
      <w:pPr>
        <w:autoSpaceDE w:val="0"/>
        <w:autoSpaceDN w:val="0"/>
        <w:adjustRightInd w:val="0"/>
        <w:spacing w:after="0" w:line="240" w:lineRule="auto"/>
        <w:ind w:firstLine="357"/>
        <w:rPr>
          <w:rFonts w:ascii="Times New Roman" w:hAnsi="Times New Roman" w:cs="Times New Roman"/>
          <w:b/>
          <w:sz w:val="24"/>
          <w:szCs w:val="24"/>
        </w:rPr>
      </w:pPr>
      <w:r w:rsidRPr="006B612A">
        <w:rPr>
          <w:rFonts w:ascii="Times New Roman" w:hAnsi="Times New Roman" w:cs="Times New Roman"/>
          <w:b/>
          <w:sz w:val="24"/>
          <w:szCs w:val="24"/>
        </w:rPr>
        <w:t>45310000-3 – Roboty instalacyjne elektryczne</w:t>
      </w:r>
    </w:p>
    <w:p w14:paraId="373C927F" w14:textId="6E538D8D" w:rsidR="006B612A" w:rsidRDefault="006B612A" w:rsidP="00CA77EA">
      <w:pPr>
        <w:autoSpaceDE w:val="0"/>
        <w:autoSpaceDN w:val="0"/>
        <w:adjustRightInd w:val="0"/>
        <w:spacing w:after="0" w:line="240" w:lineRule="auto"/>
        <w:ind w:firstLine="357"/>
        <w:rPr>
          <w:rFonts w:ascii="Times New Roman" w:hAnsi="Times New Roman" w:cs="Times New Roman"/>
          <w:b/>
          <w:sz w:val="24"/>
          <w:szCs w:val="24"/>
        </w:rPr>
      </w:pPr>
      <w:r w:rsidRPr="006B612A">
        <w:rPr>
          <w:rFonts w:ascii="Times New Roman" w:hAnsi="Times New Roman" w:cs="Times New Roman"/>
          <w:b/>
          <w:sz w:val="24"/>
          <w:szCs w:val="24"/>
        </w:rPr>
        <w:t>45330000-9 – Roboty instalacyjne wodno-kanalizacyjne i sanitarne</w:t>
      </w:r>
    </w:p>
    <w:p w14:paraId="66A04F0C" w14:textId="3DCA438B" w:rsidR="006367AC" w:rsidRDefault="005046B5" w:rsidP="006B612A">
      <w:pPr>
        <w:autoSpaceDE w:val="0"/>
        <w:autoSpaceDN w:val="0"/>
        <w:adjustRightInd w:val="0"/>
        <w:spacing w:after="0" w:line="240" w:lineRule="auto"/>
        <w:ind w:firstLine="357"/>
        <w:rPr>
          <w:rFonts w:ascii="Times New Roman" w:hAnsi="Times New Roman" w:cs="Times New Roman"/>
          <w:b/>
          <w:bCs/>
          <w:sz w:val="24"/>
          <w:szCs w:val="24"/>
        </w:rPr>
      </w:pPr>
      <w:r w:rsidRPr="006B612A">
        <w:rPr>
          <w:rFonts w:ascii="Times New Roman" w:hAnsi="Times New Roman" w:cs="Times New Roman"/>
          <w:b/>
          <w:bCs/>
          <w:sz w:val="24"/>
          <w:szCs w:val="24"/>
        </w:rPr>
        <w:t xml:space="preserve">45113000-2 </w:t>
      </w:r>
      <w:r w:rsidR="006B612A">
        <w:rPr>
          <w:rFonts w:ascii="Times New Roman" w:hAnsi="Times New Roman" w:cs="Times New Roman"/>
          <w:b/>
          <w:bCs/>
          <w:sz w:val="24"/>
          <w:szCs w:val="24"/>
        </w:rPr>
        <w:t xml:space="preserve">– </w:t>
      </w:r>
      <w:r w:rsidRPr="006B612A">
        <w:rPr>
          <w:rFonts w:ascii="Times New Roman" w:hAnsi="Times New Roman" w:cs="Times New Roman"/>
          <w:b/>
          <w:bCs/>
          <w:sz w:val="24"/>
          <w:szCs w:val="24"/>
        </w:rPr>
        <w:t>Roboty na placu budowy</w:t>
      </w:r>
    </w:p>
    <w:p w14:paraId="1E474A90" w14:textId="1DEDD2BD" w:rsidR="006B612A" w:rsidRDefault="006B612A" w:rsidP="006B612A">
      <w:pPr>
        <w:autoSpaceDE w:val="0"/>
        <w:autoSpaceDN w:val="0"/>
        <w:adjustRightInd w:val="0"/>
        <w:spacing w:after="0" w:line="240" w:lineRule="auto"/>
        <w:ind w:firstLine="357"/>
        <w:rPr>
          <w:rFonts w:ascii="Times New Roman" w:hAnsi="Times New Roman" w:cs="Times New Roman"/>
          <w:b/>
          <w:bCs/>
          <w:sz w:val="24"/>
          <w:szCs w:val="24"/>
        </w:rPr>
      </w:pPr>
      <w:r>
        <w:rPr>
          <w:rFonts w:ascii="Times New Roman" w:hAnsi="Times New Roman" w:cs="Times New Roman"/>
          <w:b/>
          <w:bCs/>
          <w:sz w:val="24"/>
          <w:szCs w:val="24"/>
        </w:rPr>
        <w:t>43800000-1 – Urządzenia  warsztatowe</w:t>
      </w:r>
    </w:p>
    <w:p w14:paraId="57257F23" w14:textId="38E2DE20" w:rsidR="006B612A" w:rsidRPr="006B612A" w:rsidRDefault="006B612A" w:rsidP="006B612A">
      <w:pPr>
        <w:autoSpaceDE w:val="0"/>
        <w:autoSpaceDN w:val="0"/>
        <w:adjustRightInd w:val="0"/>
        <w:spacing w:after="120" w:line="240" w:lineRule="auto"/>
        <w:ind w:firstLine="357"/>
        <w:rPr>
          <w:rFonts w:ascii="Times New Roman" w:hAnsi="Times New Roman" w:cs="Times New Roman"/>
          <w:b/>
          <w:bCs/>
          <w:sz w:val="24"/>
          <w:szCs w:val="24"/>
        </w:rPr>
      </w:pPr>
      <w:r>
        <w:rPr>
          <w:rFonts w:ascii="Times New Roman" w:hAnsi="Times New Roman" w:cs="Times New Roman"/>
          <w:b/>
          <w:bCs/>
          <w:sz w:val="24"/>
          <w:szCs w:val="24"/>
        </w:rPr>
        <w:t>30236000-2 – Różny sprzęt komputerowy</w:t>
      </w:r>
    </w:p>
    <w:p w14:paraId="2F057AB1" w14:textId="77777777" w:rsidR="00F63FBA" w:rsidRPr="005046B5" w:rsidRDefault="00F63FBA" w:rsidP="00053164">
      <w:pPr>
        <w:pStyle w:val="Akapitzlist"/>
        <w:numPr>
          <w:ilvl w:val="0"/>
          <w:numId w:val="34"/>
        </w:numPr>
        <w:autoSpaceDE w:val="0"/>
        <w:autoSpaceDN w:val="0"/>
        <w:adjustRightInd w:val="0"/>
        <w:spacing w:after="120" w:line="240" w:lineRule="auto"/>
        <w:ind w:left="357" w:hanging="357"/>
        <w:jc w:val="both"/>
        <w:rPr>
          <w:rFonts w:ascii="Times New Roman" w:hAnsi="Times New Roman" w:cs="Times New Roman"/>
          <w:sz w:val="24"/>
          <w:szCs w:val="24"/>
        </w:rPr>
      </w:pPr>
      <w:r w:rsidRPr="005046B5">
        <w:rPr>
          <w:rFonts w:ascii="Times New Roman" w:eastAsia="Times New Roman" w:hAnsi="Times New Roman" w:cs="Times New Roman"/>
          <w:kern w:val="1"/>
          <w:sz w:val="24"/>
          <w:szCs w:val="20"/>
          <w:lang w:eastAsia="ar-SA"/>
        </w:rPr>
        <w:t xml:space="preserve">Przedmiotowe zadanie </w:t>
      </w:r>
      <w:r w:rsidR="005046B5">
        <w:rPr>
          <w:rFonts w:ascii="Times New Roman" w:eastAsia="Times New Roman" w:hAnsi="Times New Roman" w:cs="Times New Roman"/>
          <w:kern w:val="1"/>
          <w:sz w:val="24"/>
          <w:szCs w:val="20"/>
          <w:lang w:eastAsia="ar-SA"/>
        </w:rPr>
        <w:t xml:space="preserve">planowane jest do realizacji </w:t>
      </w:r>
      <w:r w:rsidRPr="005046B5">
        <w:rPr>
          <w:rFonts w:ascii="Times New Roman" w:eastAsia="Times New Roman" w:hAnsi="Times New Roman" w:cs="Times New Roman"/>
          <w:kern w:val="1"/>
          <w:sz w:val="24"/>
          <w:szCs w:val="20"/>
          <w:lang w:eastAsia="ar-SA"/>
        </w:rPr>
        <w:t>w ramach Regionalnego Programu Operacyjnego Województwa Kujawsko – Pomorskiego na lata 2014 – 2020.</w:t>
      </w:r>
    </w:p>
    <w:p w14:paraId="0040B165" w14:textId="77777777" w:rsidR="005046B5" w:rsidRPr="005046B5" w:rsidRDefault="005046B5" w:rsidP="00053164">
      <w:pPr>
        <w:pStyle w:val="Akapitzlist"/>
        <w:numPr>
          <w:ilvl w:val="0"/>
          <w:numId w:val="34"/>
        </w:numPr>
        <w:autoSpaceDE w:val="0"/>
        <w:autoSpaceDN w:val="0"/>
        <w:adjustRightInd w:val="0"/>
        <w:spacing w:after="0" w:line="240" w:lineRule="auto"/>
        <w:ind w:left="357" w:hanging="357"/>
        <w:jc w:val="both"/>
        <w:rPr>
          <w:rFonts w:ascii="Times New Roman" w:hAnsi="Times New Roman" w:cs="Times New Roman"/>
          <w:sz w:val="24"/>
          <w:szCs w:val="24"/>
        </w:rPr>
      </w:pPr>
      <w:r w:rsidRPr="005046B5">
        <w:rPr>
          <w:rFonts w:ascii="Times New Roman" w:hAnsi="Times New Roman" w:cs="Times New Roman"/>
          <w:sz w:val="24"/>
          <w:szCs w:val="24"/>
        </w:rPr>
        <w:t>Wykonawca zobowiąże się do przestrzegania przepisów o ochronie danych osobowych wynikających RODO</w:t>
      </w:r>
      <w:r w:rsidRPr="005046B5">
        <w:rPr>
          <w:rFonts w:ascii="Times New Roman" w:hAnsi="Times New Roman" w:cs="Times New Roman"/>
          <w:sz w:val="24"/>
          <w:szCs w:val="24"/>
          <w:vertAlign w:val="superscript"/>
        </w:rPr>
        <w:t>1</w:t>
      </w:r>
      <w:r w:rsidRPr="005046B5">
        <w:rPr>
          <w:rFonts w:ascii="Times New Roman" w:hAnsi="Times New Roman" w:cs="Times New Roman"/>
          <w:sz w:val="24"/>
          <w:szCs w:val="24"/>
        </w:rPr>
        <w:t>), i w związku z tym, do złożenia oświadczenia o treści: „Oświadczam, że wypełniłem obowiązki informacyjne przewidziane w art. 13 lub art. 14 RODO</w:t>
      </w:r>
      <w:r w:rsidRPr="005046B5">
        <w:rPr>
          <w:rFonts w:ascii="Times New Roman" w:hAnsi="Times New Roman" w:cs="Times New Roman"/>
          <w:sz w:val="24"/>
          <w:szCs w:val="24"/>
          <w:vertAlign w:val="superscript"/>
        </w:rPr>
        <w:t>1</w:t>
      </w:r>
      <w:r w:rsidRPr="005046B5">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4CE2220B" w14:textId="77777777" w:rsidR="005046B5" w:rsidRPr="005046B5" w:rsidRDefault="005046B5" w:rsidP="005046B5">
      <w:pPr>
        <w:pStyle w:val="glowny"/>
        <w:spacing w:line="240" w:lineRule="auto"/>
        <w:rPr>
          <w:rFonts w:ascii="Times New Roman" w:hAnsi="Times New Roman" w:cs="Times New Roman"/>
          <w:color w:val="auto"/>
          <w:sz w:val="20"/>
        </w:rPr>
      </w:pPr>
      <w:r w:rsidRPr="005046B5">
        <w:rPr>
          <w:rFonts w:ascii="Times New Roman" w:hAnsi="Times New Roman" w:cs="Times New Roman"/>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A40DC3D" w14:textId="77777777" w:rsidR="005046B5" w:rsidRPr="003B6552" w:rsidRDefault="005046B5" w:rsidP="003B6552">
      <w:pPr>
        <w:spacing w:after="240"/>
        <w:jc w:val="both"/>
        <w:rPr>
          <w:rFonts w:ascii="Times New Roman" w:hAnsi="Times New Roman" w:cs="Times New Roman"/>
          <w:b/>
          <w:sz w:val="20"/>
          <w:szCs w:val="20"/>
        </w:rPr>
      </w:pPr>
      <w:r w:rsidRPr="005046B5">
        <w:rPr>
          <w:rFonts w:ascii="Times New Roman" w:hAnsi="Times New Roman" w:cs="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4DC2A9" w14:textId="77777777"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5331B791" w14:textId="2D2AF826" w:rsidR="005D501B" w:rsidRPr="00981446"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 xml:space="preserve">Od dnia zawarcia umowy do dnia </w:t>
      </w:r>
      <w:r w:rsidR="005046B5">
        <w:rPr>
          <w:rFonts w:ascii="Times New Roman" w:eastAsia="Times New Roman" w:hAnsi="Times New Roman" w:cs="Times New Roman"/>
          <w:b/>
          <w:sz w:val="24"/>
          <w:szCs w:val="24"/>
          <w:lang w:eastAsia="ar-SA"/>
        </w:rPr>
        <w:t xml:space="preserve">15 </w:t>
      </w:r>
      <w:r w:rsidR="00CA77EA">
        <w:rPr>
          <w:rFonts w:ascii="Times New Roman" w:eastAsia="Times New Roman" w:hAnsi="Times New Roman" w:cs="Times New Roman"/>
          <w:b/>
          <w:sz w:val="24"/>
          <w:szCs w:val="24"/>
          <w:lang w:eastAsia="ar-SA"/>
        </w:rPr>
        <w:t>lipca</w:t>
      </w:r>
      <w:r>
        <w:rPr>
          <w:rFonts w:ascii="Times New Roman" w:eastAsia="Times New Roman" w:hAnsi="Times New Roman" w:cs="Times New Roman"/>
          <w:b/>
          <w:sz w:val="24"/>
          <w:szCs w:val="24"/>
          <w:lang w:eastAsia="ar-SA"/>
        </w:rPr>
        <w:t xml:space="preserve"> 2020 r.</w:t>
      </w:r>
    </w:p>
    <w:p w14:paraId="355C1E47" w14:textId="77777777" w:rsidR="005D501B" w:rsidRPr="00B35470"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B35470">
        <w:rPr>
          <w:rFonts w:ascii="Times New Roman" w:eastAsia="Times New Roman" w:hAnsi="Times New Roman" w:cs="Times New Roman"/>
          <w:b/>
          <w:sz w:val="24"/>
          <w:szCs w:val="20"/>
          <w:lang w:eastAsia="ar-SA"/>
        </w:rPr>
        <w:t xml:space="preserve">Termin </w:t>
      </w:r>
      <w:r>
        <w:rPr>
          <w:rFonts w:ascii="Times New Roman" w:eastAsia="Times New Roman" w:hAnsi="Times New Roman" w:cs="Times New Roman"/>
          <w:b/>
          <w:sz w:val="24"/>
          <w:szCs w:val="20"/>
          <w:lang w:eastAsia="ar-SA"/>
        </w:rPr>
        <w:t>wykonania zamówienia</w:t>
      </w:r>
      <w:r w:rsidRPr="00B35470">
        <w:rPr>
          <w:rFonts w:ascii="Times New Roman" w:eastAsia="Times New Roman" w:hAnsi="Times New Roman" w:cs="Times New Roman"/>
          <w:b/>
          <w:sz w:val="24"/>
          <w:szCs w:val="20"/>
          <w:lang w:eastAsia="ar-SA"/>
        </w:rPr>
        <w:t xml:space="preserve"> jest w przedmiotowym postępowaniu kryterium oceny ofert:</w:t>
      </w:r>
    </w:p>
    <w:p w14:paraId="2A025326" w14:textId="17154614" w:rsidR="005D501B" w:rsidRPr="00386E6D" w:rsidRDefault="005D501B" w:rsidP="005D501B">
      <w:pPr>
        <w:autoSpaceDE w:val="0"/>
        <w:autoSpaceDN w:val="0"/>
        <w:adjustRightInd w:val="0"/>
        <w:spacing w:after="120" w:line="240" w:lineRule="auto"/>
        <w:jc w:val="both"/>
        <w:rPr>
          <w:rFonts w:ascii="Times New Roman" w:hAnsi="Times New Roman" w:cs="Times New Roman"/>
          <w:b/>
          <w:bCs/>
          <w:sz w:val="24"/>
          <w:szCs w:val="24"/>
        </w:rPr>
      </w:pPr>
      <w:r w:rsidRPr="00B35470">
        <w:rPr>
          <w:rFonts w:ascii="Times New Roman" w:hAnsi="Times New Roman" w:cs="Times New Roman"/>
          <w:sz w:val="24"/>
          <w:szCs w:val="24"/>
        </w:rPr>
        <w:t xml:space="preserve">Najdłuższy możliwy termin </w:t>
      </w:r>
      <w:r>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wymagany przez Zamawiającego –</w:t>
      </w:r>
      <w:r>
        <w:rPr>
          <w:rFonts w:ascii="Times New Roman" w:hAnsi="Times New Roman" w:cs="Times New Roman"/>
          <w:b/>
          <w:sz w:val="24"/>
          <w:szCs w:val="24"/>
        </w:rPr>
        <w:br/>
      </w:r>
      <w:r w:rsidRPr="00386E6D">
        <w:rPr>
          <w:rFonts w:ascii="Times New Roman" w:hAnsi="Times New Roman" w:cs="Times New Roman"/>
          <w:b/>
          <w:sz w:val="24"/>
          <w:szCs w:val="24"/>
        </w:rPr>
        <w:t>od dnia zawarcia umowy</w:t>
      </w:r>
      <w:r>
        <w:rPr>
          <w:rFonts w:ascii="Times New Roman" w:hAnsi="Times New Roman" w:cs="Times New Roman"/>
          <w:b/>
          <w:sz w:val="24"/>
          <w:szCs w:val="24"/>
        </w:rPr>
        <w:t xml:space="preserve"> do dnia </w:t>
      </w:r>
      <w:r w:rsidR="00CA77EA">
        <w:rPr>
          <w:rFonts w:ascii="Times New Roman" w:eastAsia="Times New Roman" w:hAnsi="Times New Roman" w:cs="Times New Roman"/>
          <w:b/>
          <w:sz w:val="24"/>
          <w:szCs w:val="24"/>
          <w:lang w:eastAsia="ar-SA"/>
        </w:rPr>
        <w:t>15 lipca</w:t>
      </w:r>
      <w:r>
        <w:rPr>
          <w:rFonts w:ascii="Times New Roman" w:eastAsia="Times New Roman" w:hAnsi="Times New Roman" w:cs="Times New Roman"/>
          <w:b/>
          <w:sz w:val="24"/>
          <w:szCs w:val="24"/>
          <w:lang w:eastAsia="ar-SA"/>
        </w:rPr>
        <w:t xml:space="preserve"> 2020 r.</w:t>
      </w:r>
    </w:p>
    <w:p w14:paraId="363CABFA" w14:textId="66091914" w:rsidR="005D501B" w:rsidRDefault="005D501B" w:rsidP="005D501B">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bCs/>
          <w:sz w:val="24"/>
          <w:szCs w:val="20"/>
          <w:lang w:eastAsia="ar-SA"/>
        </w:rPr>
      </w:pPr>
      <w:r w:rsidRPr="00B35470">
        <w:rPr>
          <w:rFonts w:ascii="Times New Roman" w:hAnsi="Times New Roman" w:cs="Times New Roman"/>
          <w:sz w:val="24"/>
          <w:szCs w:val="24"/>
        </w:rPr>
        <w:t xml:space="preserve">Najkrótszy możliwy termin </w:t>
      </w:r>
      <w:r>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t>
      </w:r>
      <w:r>
        <w:rPr>
          <w:rFonts w:ascii="Times New Roman" w:hAnsi="Times New Roman" w:cs="Times New Roman"/>
          <w:sz w:val="24"/>
          <w:szCs w:val="24"/>
        </w:rPr>
        <w:t xml:space="preserve">wymagany przez Zamawiającego </w:t>
      </w:r>
      <w:r w:rsidRPr="00B35470">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b/>
          <w:sz w:val="24"/>
          <w:szCs w:val="24"/>
        </w:rPr>
        <w:t xml:space="preserve">od </w:t>
      </w:r>
      <w:r w:rsidRPr="00B35470">
        <w:rPr>
          <w:rFonts w:ascii="Times New Roman" w:hAnsi="Times New Roman" w:cs="Times New Roman"/>
          <w:b/>
          <w:sz w:val="24"/>
          <w:szCs w:val="24"/>
        </w:rPr>
        <w:t xml:space="preserve">dnia </w:t>
      </w:r>
      <w:r>
        <w:rPr>
          <w:rFonts w:ascii="Times New Roman" w:hAnsi="Times New Roman" w:cs="Times New Roman"/>
          <w:b/>
          <w:sz w:val="24"/>
          <w:szCs w:val="24"/>
        </w:rPr>
        <w:t xml:space="preserve">zawarcia umowy do dnia </w:t>
      </w:r>
      <w:r w:rsidR="00CA77EA">
        <w:rPr>
          <w:rFonts w:ascii="Times New Roman" w:eastAsia="Times New Roman" w:hAnsi="Times New Roman" w:cs="Times New Roman"/>
          <w:b/>
          <w:sz w:val="24"/>
          <w:szCs w:val="24"/>
          <w:lang w:eastAsia="ar-SA"/>
        </w:rPr>
        <w:t>30 czerwca</w:t>
      </w:r>
      <w:r>
        <w:rPr>
          <w:rFonts w:ascii="Times New Roman" w:eastAsia="Times New Roman" w:hAnsi="Times New Roman" w:cs="Times New Roman"/>
          <w:b/>
          <w:sz w:val="24"/>
          <w:szCs w:val="24"/>
          <w:lang w:eastAsia="ar-SA"/>
        </w:rPr>
        <w:t xml:space="preserve"> 2020 r.</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106D6B">
      <w:pPr>
        <w:pStyle w:val="Akapitzlist"/>
        <w:numPr>
          <w:ilvl w:val="0"/>
          <w:numId w:val="35"/>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o którym mowa w art. 165a, art. 181-188, art. 189a, art. 218-221, art. 228-230a, art. 250a, art. 258 lub art. 270-309 ustawy z dnia 6 czerwca 1997 r. - Kodeks karny (Dz. U. poz. 553, z </w:t>
      </w:r>
      <w:proofErr w:type="spellStart"/>
      <w:r w:rsidRPr="004E6CEB">
        <w:rPr>
          <w:rFonts w:ascii="Times New Roman" w:eastAsia="Times New Roman" w:hAnsi="Times New Roman" w:cs="Times New Roman"/>
          <w:sz w:val="24"/>
          <w:szCs w:val="24"/>
          <w:lang w:eastAsia="pl-PL"/>
        </w:rPr>
        <w:t>późn</w:t>
      </w:r>
      <w:proofErr w:type="spellEnd"/>
      <w:r w:rsidRPr="004E6CEB">
        <w:rPr>
          <w:rFonts w:ascii="Times New Roman" w:eastAsia="Times New Roman" w:hAnsi="Times New Roman" w:cs="Times New Roman"/>
          <w:sz w:val="24"/>
          <w:szCs w:val="24"/>
          <w:lang w:eastAsia="pl-PL"/>
        </w:rPr>
        <w:t>. zm.) lub art. 46 lub art. 48 ustawy z dnia 25 czerwca 2010 r. o sporcie (Dz. U. z 2016 r. poz. 176),</w:t>
      </w:r>
    </w:p>
    <w:p w14:paraId="5F03722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224070E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lastRenderedPageBreak/>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8"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5E17E7"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106D6B">
      <w:pPr>
        <w:pStyle w:val="Akapitzlist"/>
        <w:numPr>
          <w:ilvl w:val="0"/>
          <w:numId w:val="35"/>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lastRenderedPageBreak/>
        <w:t>2) sytuacji ekonomicznej lub finansowej.</w:t>
      </w:r>
    </w:p>
    <w:p w14:paraId="5B8C4677"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2F781D72" w14:textId="77777777" w:rsidR="003B387F" w:rsidRPr="00010C56" w:rsidRDefault="003B387F" w:rsidP="00C57294">
      <w:pPr>
        <w:spacing w:after="0" w:line="240" w:lineRule="auto"/>
        <w:ind w:left="357"/>
        <w:jc w:val="both"/>
        <w:rPr>
          <w:rFonts w:ascii="Times New Roman" w:eastAsia="Times New Roman" w:hAnsi="Times New Roman" w:cs="Times New Roman"/>
          <w:b/>
          <w:bCs/>
          <w:sz w:val="24"/>
          <w:szCs w:val="24"/>
          <w:lang w:eastAsia="ar-SA"/>
        </w:rPr>
      </w:pPr>
      <w:r w:rsidRPr="00010C56">
        <w:rPr>
          <w:rFonts w:ascii="Times New Roman" w:eastAsia="Times New Roman" w:hAnsi="Times New Roman" w:cs="Times New Roman"/>
          <w:b/>
          <w:sz w:val="24"/>
          <w:szCs w:val="24"/>
          <w:lang w:eastAsia="ar-SA"/>
        </w:rPr>
        <w:t xml:space="preserve">a) posiada środki finansowe lub zdolność kredytową w kwocie min. </w:t>
      </w:r>
      <w:r w:rsidRPr="00010C56">
        <w:rPr>
          <w:rFonts w:ascii="Times New Roman" w:eastAsia="Times New Roman" w:hAnsi="Times New Roman" w:cs="Times New Roman"/>
          <w:b/>
          <w:sz w:val="24"/>
          <w:szCs w:val="24"/>
          <w:lang w:eastAsia="ar-SA"/>
        </w:rPr>
        <w:br/>
      </w:r>
      <w:r w:rsidR="00167916">
        <w:rPr>
          <w:rFonts w:ascii="Times New Roman" w:eastAsia="Times New Roman" w:hAnsi="Times New Roman" w:cs="Times New Roman"/>
          <w:b/>
          <w:sz w:val="24"/>
          <w:szCs w:val="24"/>
          <w:lang w:eastAsia="ar-SA"/>
        </w:rPr>
        <w:t>1</w:t>
      </w:r>
      <w:r w:rsidR="00424ECD">
        <w:rPr>
          <w:rFonts w:ascii="Times New Roman" w:eastAsia="Times New Roman" w:hAnsi="Times New Roman" w:cs="Times New Roman"/>
          <w:b/>
          <w:sz w:val="24"/>
          <w:szCs w:val="24"/>
          <w:lang w:eastAsia="ar-SA"/>
        </w:rPr>
        <w:t>.000</w:t>
      </w:r>
      <w:r w:rsidRPr="00010C56">
        <w:rPr>
          <w:rFonts w:ascii="Times New Roman" w:eastAsia="Times New Roman" w:hAnsi="Times New Roman" w:cs="Times New Roman"/>
          <w:b/>
          <w:sz w:val="24"/>
          <w:szCs w:val="24"/>
          <w:lang w:eastAsia="ar-SA"/>
        </w:rPr>
        <w:t>.000,00 zł.</w:t>
      </w:r>
    </w:p>
    <w:p w14:paraId="2E0E6C91" w14:textId="77777777" w:rsidR="003B387F" w:rsidRPr="002D7728" w:rsidRDefault="003B387F" w:rsidP="00C57294">
      <w:pPr>
        <w:spacing w:after="120" w:line="240" w:lineRule="auto"/>
        <w:ind w:left="357"/>
        <w:jc w:val="both"/>
        <w:rPr>
          <w:rFonts w:ascii="Times New Roman" w:eastAsia="Times New Roman" w:hAnsi="Times New Roman" w:cs="Times New Roman"/>
          <w:b/>
          <w:bCs/>
          <w:sz w:val="24"/>
          <w:szCs w:val="24"/>
          <w:lang w:eastAsia="pl-PL"/>
        </w:rPr>
      </w:pPr>
      <w:r w:rsidRPr="002D7728">
        <w:rPr>
          <w:rFonts w:ascii="Times New Roman" w:eastAsia="Times New Roman" w:hAnsi="Times New Roman" w:cs="Times New Roman"/>
          <w:sz w:val="24"/>
          <w:szCs w:val="24"/>
          <w:lang w:eastAsia="pl-PL"/>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niż 1 miesiąc przed upływem terminu składania ofert, na kwotę określoną przez zamawiającego. </w:t>
      </w:r>
    </w:p>
    <w:p w14:paraId="7A67BB75" w14:textId="77777777" w:rsidR="003B387F" w:rsidRPr="00010C56" w:rsidRDefault="003B387F" w:rsidP="00C57294">
      <w:pPr>
        <w:spacing w:after="0" w:line="240" w:lineRule="auto"/>
        <w:ind w:left="357"/>
        <w:jc w:val="both"/>
        <w:rPr>
          <w:rFonts w:ascii="Times New Roman" w:eastAsia="Times New Roman" w:hAnsi="Times New Roman" w:cs="Times New Roman"/>
          <w:b/>
          <w:bCs/>
          <w:sz w:val="24"/>
          <w:szCs w:val="24"/>
          <w:lang w:eastAsia="pl-PL"/>
        </w:rPr>
      </w:pPr>
      <w:r w:rsidRPr="00010C56">
        <w:rPr>
          <w:rFonts w:ascii="Times New Roman" w:eastAsia="Times New Roman" w:hAnsi="Times New Roman" w:cs="Times New Roman"/>
          <w:b/>
          <w:sz w:val="24"/>
          <w:szCs w:val="24"/>
          <w:lang w:eastAsia="ar-SA"/>
        </w:rPr>
        <w:t xml:space="preserve">b) posiada odpowiednie ubezpieczenie od odpowiedzialności cywilnej </w:t>
      </w:r>
      <w:r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167916">
        <w:rPr>
          <w:rFonts w:ascii="Times New Roman" w:eastAsia="Times New Roman" w:hAnsi="Times New Roman" w:cs="Times New Roman"/>
          <w:b/>
          <w:sz w:val="24"/>
          <w:szCs w:val="24"/>
          <w:lang w:eastAsia="pl-PL"/>
        </w:rPr>
        <w:t>1</w:t>
      </w:r>
      <w:r w:rsidR="00424ECD">
        <w:rPr>
          <w:rFonts w:ascii="Times New Roman" w:eastAsia="Times New Roman" w:hAnsi="Times New Roman" w:cs="Times New Roman"/>
          <w:b/>
          <w:sz w:val="24"/>
          <w:szCs w:val="24"/>
          <w:lang w:eastAsia="pl-PL"/>
        </w:rPr>
        <w:t>.000</w:t>
      </w:r>
      <w:r w:rsidRPr="00010C56">
        <w:rPr>
          <w:rFonts w:ascii="Times New Roman" w:eastAsia="Times New Roman" w:hAnsi="Times New Roman" w:cs="Times New Roman"/>
          <w:b/>
          <w:sz w:val="24"/>
          <w:szCs w:val="24"/>
          <w:lang w:eastAsia="pl-PL"/>
        </w:rPr>
        <w:t>.000,00 zł.</w:t>
      </w:r>
    </w:p>
    <w:p w14:paraId="788F6DF6" w14:textId="77777777" w:rsidR="003B387F" w:rsidRPr="00215CB4" w:rsidRDefault="003B387F" w:rsidP="00C57294">
      <w:pPr>
        <w:spacing w:after="0" w:line="240" w:lineRule="auto"/>
        <w:ind w:left="357"/>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14:paraId="317A7D50" w14:textId="77777777" w:rsidR="003B387F" w:rsidRPr="00910551" w:rsidRDefault="003B387F" w:rsidP="00C57294">
      <w:pPr>
        <w:spacing w:after="120" w:line="240" w:lineRule="auto"/>
        <w:ind w:left="357"/>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C57294">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2E37898A"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p>
    <w:p w14:paraId="23A43898" w14:textId="77777777" w:rsidR="005D501B" w:rsidRDefault="003B387F" w:rsidP="0019219A">
      <w:pPr>
        <w:tabs>
          <w:tab w:val="left" w:pos="9000"/>
        </w:tabs>
        <w:suppressAutoHyphens/>
        <w:spacing w:after="120" w:line="258" w:lineRule="atLeast"/>
        <w:ind w:left="357"/>
        <w:jc w:val="both"/>
        <w:rPr>
          <w:rFonts w:ascii="Times New Roman" w:eastAsia="Times New Roman" w:hAnsi="Times New Roman" w:cs="Times New Roman"/>
          <w:b/>
          <w:sz w:val="24"/>
          <w:szCs w:val="20"/>
          <w:lang w:eastAsia="ar-SA"/>
        </w:rPr>
      </w:pPr>
      <w:r w:rsidRPr="005920B7">
        <w:rPr>
          <w:rFonts w:ascii="Times New Roman" w:eastAsia="Times New Roman" w:hAnsi="Times New Roman" w:cs="Times New Roman"/>
          <w:b/>
          <w:sz w:val="24"/>
          <w:szCs w:val="20"/>
          <w:lang w:eastAsia="ar-SA"/>
        </w:rPr>
        <w:t>a) posiad</w:t>
      </w:r>
      <w:r w:rsidR="005D501B">
        <w:rPr>
          <w:rFonts w:ascii="Times New Roman" w:eastAsia="Times New Roman" w:hAnsi="Times New Roman" w:cs="Times New Roman"/>
          <w:b/>
          <w:sz w:val="24"/>
          <w:szCs w:val="20"/>
          <w:lang w:eastAsia="ar-SA"/>
        </w:rPr>
        <w:t xml:space="preserve">a doświadczenie w wykonaniu minimum </w:t>
      </w:r>
      <w:r w:rsidR="005D501B" w:rsidRPr="00215CB4">
        <w:rPr>
          <w:rFonts w:ascii="Times New Roman" w:eastAsia="Times New Roman" w:hAnsi="Times New Roman" w:cs="Times New Roman"/>
          <w:b/>
          <w:sz w:val="24"/>
          <w:szCs w:val="20"/>
          <w:lang w:eastAsia="ar-SA"/>
        </w:rPr>
        <w:t>2 robót b</w:t>
      </w:r>
      <w:r w:rsidR="005D501B">
        <w:rPr>
          <w:rFonts w:ascii="Times New Roman" w:eastAsia="Times New Roman" w:hAnsi="Times New Roman" w:cs="Times New Roman"/>
          <w:b/>
          <w:sz w:val="24"/>
          <w:szCs w:val="20"/>
          <w:lang w:eastAsia="ar-SA"/>
        </w:rPr>
        <w:t>udowlanych związanych z budową</w:t>
      </w:r>
      <w:r w:rsidR="005D501B" w:rsidRPr="00215CB4">
        <w:rPr>
          <w:rFonts w:ascii="Times New Roman" w:eastAsia="Times New Roman" w:hAnsi="Times New Roman" w:cs="Times New Roman"/>
          <w:b/>
          <w:sz w:val="24"/>
          <w:szCs w:val="20"/>
          <w:lang w:eastAsia="ar-SA"/>
        </w:rPr>
        <w:t>, przebudową</w:t>
      </w:r>
      <w:r w:rsidR="005D501B">
        <w:rPr>
          <w:rFonts w:ascii="Times New Roman" w:eastAsia="Times New Roman" w:hAnsi="Times New Roman" w:cs="Times New Roman"/>
          <w:b/>
          <w:sz w:val="24"/>
          <w:szCs w:val="20"/>
          <w:lang w:eastAsia="ar-SA"/>
        </w:rPr>
        <w:t xml:space="preserve">, </w:t>
      </w:r>
      <w:r w:rsidR="005D501B" w:rsidRPr="00215CB4">
        <w:rPr>
          <w:rFonts w:ascii="Times New Roman" w:eastAsia="Times New Roman" w:hAnsi="Times New Roman" w:cs="Times New Roman"/>
          <w:b/>
          <w:sz w:val="24"/>
          <w:szCs w:val="20"/>
          <w:lang w:eastAsia="ar-SA"/>
        </w:rPr>
        <w:t xml:space="preserve">rozbudową </w:t>
      </w:r>
      <w:r w:rsidR="005D501B">
        <w:rPr>
          <w:rFonts w:ascii="Times New Roman" w:eastAsia="Times New Roman" w:hAnsi="Times New Roman" w:cs="Times New Roman"/>
          <w:b/>
          <w:sz w:val="24"/>
          <w:szCs w:val="20"/>
          <w:lang w:eastAsia="ar-SA"/>
        </w:rPr>
        <w:t xml:space="preserve">lub adaptacją budynków </w:t>
      </w:r>
      <w:r w:rsidR="00EF0B2A">
        <w:rPr>
          <w:rFonts w:ascii="Times New Roman" w:eastAsia="Times New Roman" w:hAnsi="Times New Roman" w:cs="Times New Roman"/>
          <w:b/>
          <w:sz w:val="24"/>
          <w:szCs w:val="20"/>
          <w:lang w:eastAsia="ar-SA"/>
        </w:rPr>
        <w:t xml:space="preserve">o wartości </w:t>
      </w:r>
      <w:r w:rsidR="005D501B" w:rsidRPr="00215CB4">
        <w:rPr>
          <w:rFonts w:ascii="Times New Roman" w:eastAsia="Times New Roman" w:hAnsi="Times New Roman" w:cs="Times New Roman"/>
          <w:b/>
          <w:sz w:val="24"/>
          <w:szCs w:val="20"/>
          <w:lang w:eastAsia="ar-SA"/>
        </w:rPr>
        <w:t xml:space="preserve">min. </w:t>
      </w:r>
      <w:r w:rsidR="00167916">
        <w:rPr>
          <w:rFonts w:ascii="Times New Roman" w:eastAsia="Times New Roman" w:hAnsi="Times New Roman" w:cs="Times New Roman"/>
          <w:b/>
          <w:sz w:val="24"/>
          <w:szCs w:val="20"/>
          <w:lang w:eastAsia="ar-SA"/>
        </w:rPr>
        <w:t>1.0</w:t>
      </w:r>
      <w:r w:rsidR="005D501B">
        <w:rPr>
          <w:rFonts w:ascii="Times New Roman" w:eastAsia="Times New Roman" w:hAnsi="Times New Roman" w:cs="Times New Roman"/>
          <w:b/>
          <w:sz w:val="24"/>
          <w:szCs w:val="20"/>
          <w:lang w:eastAsia="ar-SA"/>
        </w:rPr>
        <w:t>00</w:t>
      </w:r>
      <w:r w:rsidR="005D501B" w:rsidRPr="00215CB4">
        <w:rPr>
          <w:rFonts w:ascii="Times New Roman" w:eastAsia="Times New Roman" w:hAnsi="Times New Roman" w:cs="Times New Roman"/>
          <w:b/>
          <w:sz w:val="24"/>
          <w:szCs w:val="20"/>
          <w:lang w:eastAsia="ar-SA"/>
        </w:rPr>
        <w:t>.000,00 zł. każda.</w:t>
      </w:r>
    </w:p>
    <w:p w14:paraId="6E1BE14E" w14:textId="77777777" w:rsidR="0019219A" w:rsidRPr="00A0166E" w:rsidRDefault="0019219A" w:rsidP="00424ECD">
      <w:pPr>
        <w:tabs>
          <w:tab w:val="left" w:pos="9000"/>
        </w:tabs>
        <w:suppressAutoHyphens/>
        <w:spacing w:after="120" w:line="258" w:lineRule="atLeast"/>
        <w:ind w:left="357"/>
        <w:jc w:val="both"/>
        <w:rPr>
          <w:rFonts w:ascii="Times New Roman" w:eastAsia="Times New Roman" w:hAnsi="Times New Roman" w:cs="Times New Roman"/>
          <w:b/>
          <w:bCs/>
          <w:i/>
          <w:iCs/>
          <w:sz w:val="24"/>
          <w:szCs w:val="20"/>
          <w:lang w:eastAsia="ar-SA"/>
        </w:rPr>
      </w:pPr>
      <w:r w:rsidRPr="00A0166E">
        <w:rPr>
          <w:rFonts w:ascii="Times New Roman" w:eastAsia="Times New Roman" w:hAnsi="Times New Roman" w:cs="Times New Roman"/>
          <w:b/>
          <w:bCs/>
          <w:i/>
          <w:iCs/>
          <w:sz w:val="24"/>
          <w:szCs w:val="20"/>
          <w:lang w:eastAsia="ar-SA"/>
        </w:rPr>
        <w:t>Zamawiający uzna powyższy warunek za spełniony także w sytuacji posiadania przez wykonawcę doświadczeni</w:t>
      </w:r>
      <w:r w:rsidR="00424ECD" w:rsidRPr="00A0166E">
        <w:rPr>
          <w:rFonts w:ascii="Times New Roman" w:eastAsia="Times New Roman" w:hAnsi="Times New Roman" w:cs="Times New Roman"/>
          <w:b/>
          <w:bCs/>
          <w:i/>
          <w:iCs/>
          <w:sz w:val="24"/>
          <w:szCs w:val="20"/>
          <w:lang w:eastAsia="ar-SA"/>
        </w:rPr>
        <w:t>a</w:t>
      </w:r>
      <w:r w:rsidRPr="00A0166E">
        <w:rPr>
          <w:rFonts w:ascii="Times New Roman" w:eastAsia="Times New Roman" w:hAnsi="Times New Roman" w:cs="Times New Roman"/>
          <w:b/>
          <w:bCs/>
          <w:i/>
          <w:iCs/>
          <w:sz w:val="24"/>
          <w:szCs w:val="20"/>
          <w:lang w:eastAsia="ar-SA"/>
        </w:rPr>
        <w:t xml:space="preserve"> w wykonaniu minimum 1 roboty budowlanej związanej z budową, przebudową, rozbudową lu</w:t>
      </w:r>
      <w:r w:rsidR="00EF0B2A" w:rsidRPr="00A0166E">
        <w:rPr>
          <w:rFonts w:ascii="Times New Roman" w:eastAsia="Times New Roman" w:hAnsi="Times New Roman" w:cs="Times New Roman"/>
          <w:b/>
          <w:bCs/>
          <w:i/>
          <w:iCs/>
          <w:sz w:val="24"/>
          <w:szCs w:val="20"/>
          <w:lang w:eastAsia="ar-SA"/>
        </w:rPr>
        <w:t>b adaptacją budynków o wartości min.</w:t>
      </w:r>
      <w:r w:rsidR="00424ECD" w:rsidRPr="00A0166E">
        <w:rPr>
          <w:rFonts w:ascii="Times New Roman" w:eastAsia="Times New Roman" w:hAnsi="Times New Roman" w:cs="Times New Roman"/>
          <w:b/>
          <w:bCs/>
          <w:i/>
          <w:iCs/>
          <w:sz w:val="24"/>
          <w:szCs w:val="20"/>
          <w:lang w:eastAsia="ar-SA"/>
        </w:rPr>
        <w:br/>
      </w:r>
      <w:r w:rsidR="00F831E3" w:rsidRPr="00A0166E">
        <w:rPr>
          <w:rFonts w:ascii="Times New Roman" w:eastAsia="Times New Roman" w:hAnsi="Times New Roman" w:cs="Times New Roman"/>
          <w:b/>
          <w:bCs/>
          <w:i/>
          <w:iCs/>
          <w:sz w:val="24"/>
          <w:szCs w:val="20"/>
          <w:lang w:eastAsia="ar-SA"/>
        </w:rPr>
        <w:t>2</w:t>
      </w:r>
      <w:r w:rsidR="00424ECD" w:rsidRPr="00A0166E">
        <w:rPr>
          <w:rFonts w:ascii="Times New Roman" w:eastAsia="Times New Roman" w:hAnsi="Times New Roman" w:cs="Times New Roman"/>
          <w:b/>
          <w:bCs/>
          <w:i/>
          <w:iCs/>
          <w:sz w:val="24"/>
          <w:szCs w:val="20"/>
          <w:lang w:eastAsia="ar-SA"/>
        </w:rPr>
        <w:t>.000.000,00 zł.</w:t>
      </w:r>
    </w:p>
    <w:p w14:paraId="3E9F4F1E"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AB0D64"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3D2D607D" w14:textId="77777777" w:rsidR="00F831E3" w:rsidRPr="00F831E3" w:rsidRDefault="003B387F" w:rsidP="00A0166E">
      <w:pPr>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sz w:val="24"/>
          <w:szCs w:val="20"/>
          <w:lang w:eastAsia="ar-SA"/>
        </w:rPr>
        <w:t xml:space="preserve">b) </w:t>
      </w:r>
      <w:r w:rsidR="00F831E3"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00F831E3" w:rsidRPr="00F831E3">
        <w:rPr>
          <w:rFonts w:ascii="Times New Roman" w:hAnsi="Times New Roman" w:cs="Times New Roman"/>
          <w:color w:val="000000"/>
          <w:sz w:val="24"/>
          <w:szCs w:val="24"/>
        </w:rPr>
        <w:lastRenderedPageBreak/>
        <w:t xml:space="preserve">wynikające z postanowień ustawy z dnia 7 lipca 1994 r. Prawo budowlane (Dz.U.2019.1186) </w:t>
      </w:r>
      <w:r w:rsidR="00F831E3" w:rsidRPr="00F831E3">
        <w:rPr>
          <w:rFonts w:ascii="Times New Roman" w:hAnsi="Times New Roman" w:cs="Times New Roman"/>
          <w:b/>
          <w:bCs/>
          <w:color w:val="000000"/>
          <w:sz w:val="24"/>
          <w:szCs w:val="24"/>
        </w:rPr>
        <w:t>w zakresie kierowania robotami budowlanymi, to jest</w:t>
      </w:r>
      <w:r w:rsidR="00F831E3" w:rsidRPr="00F831E3">
        <w:rPr>
          <w:rFonts w:ascii="Times New Roman" w:hAnsi="Times New Roman" w:cs="Times New Roman"/>
          <w:b/>
          <w:color w:val="000000"/>
          <w:sz w:val="24"/>
          <w:szCs w:val="24"/>
        </w:rPr>
        <w:t xml:space="preserve"> minimum: </w:t>
      </w:r>
    </w:p>
    <w:p w14:paraId="10DB66DE" w14:textId="77777777"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color w:val="000000"/>
          <w:sz w:val="24"/>
          <w:szCs w:val="24"/>
        </w:rPr>
        <w:t xml:space="preserve">- jedną osobę posiadającą uprawnienia budowlane - </w:t>
      </w:r>
      <w:r w:rsidRPr="00F831E3">
        <w:rPr>
          <w:rFonts w:ascii="Times New Roman" w:hAnsi="Times New Roman" w:cs="Times New Roman"/>
          <w:b/>
          <w:bCs/>
          <w:color w:val="000000"/>
          <w:sz w:val="24"/>
          <w:szCs w:val="24"/>
        </w:rPr>
        <w:t>do kierowania robotami w specjalności konstrukcyjno-budowlanej i pełnienia funkcji kierownika budowy,</w:t>
      </w:r>
    </w:p>
    <w:p w14:paraId="4C060E37" w14:textId="77777777"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bCs/>
          <w:color w:val="000000"/>
          <w:sz w:val="24"/>
          <w:szCs w:val="24"/>
        </w:rPr>
        <w:t>- jedną osobę</w:t>
      </w:r>
      <w:r w:rsidRPr="00F831E3">
        <w:rPr>
          <w:rFonts w:ascii="Times New Roman" w:eastAsia="Times New Roman" w:hAnsi="Times New Roman" w:cs="Times New Roman"/>
          <w:sz w:val="24"/>
          <w:szCs w:val="24"/>
          <w:lang w:eastAsia="ar-SA"/>
        </w:rPr>
        <w:t xml:space="preserve"> jedną osobę posiadającą uprawnienia budowlane </w:t>
      </w:r>
      <w:r w:rsidRPr="00F831E3">
        <w:rPr>
          <w:rFonts w:ascii="Times New Roman" w:eastAsia="Times New Roman" w:hAnsi="Times New Roman" w:cs="Times New Roman"/>
          <w:bCs/>
          <w:sz w:val="24"/>
          <w:szCs w:val="24"/>
          <w:lang w:eastAsia="ar-SA"/>
        </w:rPr>
        <w:t xml:space="preserve">– </w:t>
      </w:r>
      <w:r w:rsidRPr="00F831E3">
        <w:rPr>
          <w:rFonts w:ascii="Times New Roman" w:eastAsia="Times New Roman" w:hAnsi="Times New Roman" w:cs="Times New Roman"/>
          <w:b/>
          <w:sz w:val="24"/>
          <w:szCs w:val="24"/>
          <w:lang w:eastAsia="ar-SA"/>
        </w:rPr>
        <w:t>do kierowania robotami budowlanymi w specjalności instalacyjnej w zakresie sieci, instalacji i urządzeń</w:t>
      </w:r>
      <w:r w:rsidRPr="00F831E3">
        <w:rPr>
          <w:rFonts w:ascii="Times New Roman" w:eastAsia="Times New Roman" w:hAnsi="Times New Roman" w:cs="Times New Roman"/>
          <w:b/>
          <w:spacing w:val="-4"/>
          <w:kern w:val="24"/>
          <w:sz w:val="24"/>
          <w:szCs w:val="24"/>
          <w:lang w:eastAsia="pl-PL"/>
        </w:rPr>
        <w:t xml:space="preserve"> cieplnych, wentylacyjnych, wodociągowych i kanalizacyjnych,</w:t>
      </w:r>
    </w:p>
    <w:p w14:paraId="1F5C3D55" w14:textId="77777777" w:rsidR="00F831E3" w:rsidRPr="00F831E3" w:rsidRDefault="00F831E3" w:rsidP="00F831E3">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sz w:val="24"/>
          <w:szCs w:val="24"/>
          <w:lang w:eastAsia="ar-SA"/>
        </w:rPr>
        <w:t>- jedną osobę posiadającą uprawnienia budowlane</w:t>
      </w:r>
      <w:r w:rsidRPr="00F831E3">
        <w:rPr>
          <w:rFonts w:ascii="Times New Roman" w:eastAsia="Times New Roman" w:hAnsi="Times New Roman" w:cs="Times New Roman"/>
          <w:bCs/>
          <w:sz w:val="24"/>
          <w:szCs w:val="24"/>
          <w:lang w:eastAsia="ar-SA"/>
        </w:rPr>
        <w:t xml:space="preserve"> - </w:t>
      </w:r>
      <w:r w:rsidRPr="00F831E3">
        <w:rPr>
          <w:rFonts w:ascii="Times New Roman" w:eastAsia="Times New Roman" w:hAnsi="Times New Roman" w:cs="Times New Roman"/>
          <w:b/>
          <w:bCs/>
          <w:sz w:val="24"/>
          <w:szCs w:val="24"/>
          <w:lang w:eastAsia="ar-SA"/>
        </w:rPr>
        <w:t>do kierowania robotami budowlanymi w specjalności</w:t>
      </w:r>
      <w:r w:rsidRPr="00F831E3">
        <w:rPr>
          <w:rFonts w:ascii="Times New Roman" w:eastAsia="Times New Roman" w:hAnsi="Times New Roman" w:cs="Times New Roman"/>
          <w:b/>
          <w:spacing w:val="-4"/>
          <w:kern w:val="24"/>
          <w:sz w:val="24"/>
          <w:szCs w:val="24"/>
          <w:lang w:eastAsia="pl-PL"/>
        </w:rPr>
        <w:t xml:space="preserve"> instalacyjnej w zakresie sieci, instalacji i urządzeń elektrycznych i elektroenergetycznych</w:t>
      </w:r>
      <w:r w:rsidRPr="00F831E3">
        <w:rPr>
          <w:rFonts w:ascii="Times New Roman" w:eastAsia="Times New Roman" w:hAnsi="Times New Roman" w:cs="Times New Roman"/>
          <w:b/>
          <w:bCs/>
          <w:sz w:val="24"/>
          <w:szCs w:val="24"/>
          <w:lang w:eastAsia="ar-SA"/>
        </w:rPr>
        <w:t>,</w:t>
      </w:r>
    </w:p>
    <w:p w14:paraId="30A9A831" w14:textId="77777777" w:rsidR="00F831E3" w:rsidRPr="00F831E3" w:rsidRDefault="00F831E3" w:rsidP="00F831E3">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bCs/>
          <w:sz w:val="24"/>
          <w:szCs w:val="24"/>
          <w:lang w:eastAsia="ar-SA"/>
        </w:rPr>
        <w:t xml:space="preserve">- </w:t>
      </w:r>
      <w:r w:rsidRPr="00F831E3">
        <w:rPr>
          <w:rFonts w:ascii="Times New Roman" w:eastAsia="Times New Roman" w:hAnsi="Times New Roman" w:cs="Times New Roman"/>
          <w:bCs/>
          <w:sz w:val="24"/>
          <w:szCs w:val="24"/>
          <w:lang w:eastAsia="ar-SA"/>
        </w:rPr>
        <w:t>jedną osobę posiadającą uprawnienia budowlane</w:t>
      </w:r>
      <w:r w:rsidRPr="00F831E3">
        <w:rPr>
          <w:rFonts w:ascii="Times New Roman" w:eastAsia="Times New Roman" w:hAnsi="Times New Roman" w:cs="Times New Roman"/>
          <w:b/>
          <w:bCs/>
          <w:sz w:val="24"/>
          <w:szCs w:val="24"/>
          <w:lang w:eastAsia="ar-SA"/>
        </w:rPr>
        <w:t xml:space="preserve"> – do kierowania robotami budowlanymi w specjalności inżynieryjnej – drogowej.</w:t>
      </w:r>
    </w:p>
    <w:p w14:paraId="77A6301F" w14:textId="77777777"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Cs/>
          <w:i/>
          <w:sz w:val="24"/>
          <w:szCs w:val="24"/>
        </w:rPr>
      </w:pPr>
      <w:r w:rsidRPr="00F831E3">
        <w:rPr>
          <w:rFonts w:ascii="Times New Roman" w:hAnsi="Times New Roman" w:cs="Times New Roman"/>
          <w:i/>
          <w:sz w:val="24"/>
          <w:szCs w:val="24"/>
        </w:rPr>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2019.1186) oraz rozporządzenia w rozumieniu przepisów Rozporządzenia Ministra Inwestycji</w:t>
      </w:r>
      <w:r>
        <w:rPr>
          <w:rFonts w:ascii="Times New Roman" w:hAnsi="Times New Roman" w:cs="Times New Roman"/>
          <w:i/>
          <w:sz w:val="24"/>
          <w:szCs w:val="24"/>
        </w:rPr>
        <w:t xml:space="preserve"> </w:t>
      </w:r>
      <w:r w:rsidRPr="00F831E3">
        <w:rPr>
          <w:rFonts w:ascii="Times New Roman" w:hAnsi="Times New Roman" w:cs="Times New Roman"/>
          <w:i/>
          <w:sz w:val="24"/>
          <w:szCs w:val="24"/>
        </w:rPr>
        <w:t>i Rozwoju z dnia 29 kwietnia 2019 r. w sprawie przygotowania zawodowego do wykonywania samodzielnych funkcji technicznych w budownictwie (Dz. U. 2019. 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kwalifikacji zawodowych nabytych w państwach członkowskich Unii Europejskiej (Dz. U. 2018.2272).</w:t>
      </w:r>
    </w:p>
    <w:p w14:paraId="3D910AAD"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535A9B"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18C791ED" w14:textId="77777777" w:rsid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3B35EB9E" w14:textId="77777777" w:rsidR="002064DE"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E9CEF4A" w14:textId="77777777" w:rsidR="003B387F"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064DE">
        <w:rPr>
          <w:rFonts w:ascii="Times New Roman" w:hAnsi="Times New Roman" w:cs="Times New Roman"/>
          <w:b/>
          <w:sz w:val="24"/>
          <w:szCs w:val="24"/>
        </w:rPr>
        <w:t xml:space="preserve">zobowiązanie tych </w:t>
      </w:r>
      <w:r w:rsidRPr="002064DE">
        <w:rPr>
          <w:rFonts w:ascii="Times New Roman" w:hAnsi="Times New Roman" w:cs="Times New Roman"/>
          <w:b/>
          <w:sz w:val="24"/>
          <w:szCs w:val="24"/>
        </w:rPr>
        <w:lastRenderedPageBreak/>
        <w:t>podmiotów do oddania mu do dyspozycji niezbędnych zasobów na potrzeby realizacji zamówienia.</w:t>
      </w:r>
    </w:p>
    <w:p w14:paraId="05949C3D" w14:textId="77777777" w:rsidR="003B387F" w:rsidRPr="00215CB4" w:rsidRDefault="003B387F" w:rsidP="00A0166E">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 xml:space="preserve">Z zobowiązania potwierdzającego </w:t>
      </w:r>
      <w:r w:rsidR="00F831E3" w:rsidRPr="00215CB4">
        <w:rPr>
          <w:rFonts w:ascii="Times New Roman" w:hAnsi="Times New Roman" w:cs="Times New Roman"/>
          <w:sz w:val="24"/>
          <w:szCs w:val="24"/>
          <w:u w:val="single"/>
        </w:rPr>
        <w:t>udostępnienie</w:t>
      </w:r>
      <w:r w:rsidRPr="00215CB4">
        <w:rPr>
          <w:rFonts w:ascii="Times New Roman" w:hAnsi="Times New Roman" w:cs="Times New Roman"/>
          <w:sz w:val="24"/>
          <w:szCs w:val="24"/>
          <w:u w:val="single"/>
        </w:rPr>
        <w:t xml:space="preserve"> zasobów przez inne podmioty musi bezspornie i jednoznacznie wynikać w szczególności:</w:t>
      </w:r>
    </w:p>
    <w:p w14:paraId="313A8609"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dostępnych wykonawcy zasobów innego podmiotu;</w:t>
      </w:r>
    </w:p>
    <w:p w14:paraId="2D34D1C0"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sposób wykorzystania zasobów innego podmiotu, przez wykonawcę, przy wykonywaniu zamówienia publicznego;</w:t>
      </w:r>
    </w:p>
    <w:p w14:paraId="5E5F7B5B" w14:textId="77777777" w:rsidR="003B387F" w:rsidRPr="00F831E3" w:rsidRDefault="003B387F" w:rsidP="00106D6B">
      <w:pPr>
        <w:pStyle w:val="Akapitzlist"/>
        <w:numPr>
          <w:ilvl w:val="0"/>
          <w:numId w:val="36"/>
        </w:numPr>
        <w:tabs>
          <w:tab w:val="left" w:pos="9000"/>
        </w:tabs>
        <w:suppressAutoHyphens/>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i okres udziału innego podmiotu przy wykonywaniu zamówienia;</w:t>
      </w:r>
    </w:p>
    <w:p w14:paraId="100C2C47" w14:textId="77777777" w:rsidR="003B387F" w:rsidRPr="00F831E3" w:rsidRDefault="003B387F" w:rsidP="00106D6B">
      <w:pPr>
        <w:pStyle w:val="Akapitzlist"/>
        <w:numPr>
          <w:ilvl w:val="0"/>
          <w:numId w:val="36"/>
        </w:numPr>
        <w:autoSpaceDE w:val="0"/>
        <w:autoSpaceDN w:val="0"/>
        <w:adjustRightInd w:val="0"/>
        <w:spacing w:after="120" w:line="240" w:lineRule="auto"/>
        <w:jc w:val="both"/>
        <w:rPr>
          <w:rFonts w:ascii="Times New Roman" w:hAnsi="Times New Roman" w:cs="Times New Roman"/>
          <w:sz w:val="24"/>
          <w:szCs w:val="24"/>
        </w:rPr>
      </w:pPr>
      <w:r w:rsidRPr="00F831E3">
        <w:rPr>
          <w:rFonts w:ascii="Times New Roman" w:hAnsi="Times New Roman" w:cs="Times New Roman"/>
          <w:sz w:val="24"/>
          <w:szCs w:val="24"/>
        </w:rPr>
        <w:t xml:space="preserve">czy podmiot, na zdolnościach którego wykonawca polega w odniesieniu do warunków udziału w </w:t>
      </w:r>
      <w:r w:rsidR="00F831E3" w:rsidRPr="00F831E3">
        <w:rPr>
          <w:rFonts w:ascii="Times New Roman" w:hAnsi="Times New Roman" w:cs="Times New Roman"/>
          <w:sz w:val="24"/>
          <w:szCs w:val="24"/>
        </w:rPr>
        <w:t>postępowaniu</w:t>
      </w:r>
      <w:r w:rsidRPr="00F831E3">
        <w:rPr>
          <w:rFonts w:ascii="Times New Roman" w:hAnsi="Times New Roman" w:cs="Times New Roman"/>
          <w:sz w:val="24"/>
          <w:szCs w:val="24"/>
        </w:rPr>
        <w:t xml:space="preserve"> dotyczących wykształcenia, kwalifikacji zawodowych lub doświadczenia, zrealizuje roboty budowlane lub usługi, których wskazane zdolności dotyczą.</w:t>
      </w:r>
    </w:p>
    <w:p w14:paraId="3E0B4795" w14:textId="77777777" w:rsid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51C5E3EA"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2FC5581C"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0D1E451" w14:textId="77777777" w:rsidR="003B387F"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 xml:space="preserve">Jeżeli zdolności techniczne lub zawodowe lub sytuacja ekonomiczna lub finansowa, podmiotu, o którym mowa w </w:t>
      </w:r>
      <w:r w:rsidR="00327DE6" w:rsidRPr="002064DE">
        <w:rPr>
          <w:rFonts w:ascii="Times New Roman" w:eastAsia="Times New Roman" w:hAnsi="Times New Roman" w:cs="Times New Roman"/>
          <w:sz w:val="24"/>
          <w:szCs w:val="24"/>
          <w:lang w:eastAsia="pl-PL"/>
        </w:rPr>
        <w:t>pkt5</w:t>
      </w:r>
      <w:r w:rsidRPr="002064DE">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14:paraId="4F30CF77" w14:textId="77777777" w:rsidR="003B387F" w:rsidRPr="00F831E3" w:rsidRDefault="003B387F" w:rsidP="00106D6B">
      <w:pPr>
        <w:pStyle w:val="Akapitzlist"/>
        <w:numPr>
          <w:ilvl w:val="0"/>
          <w:numId w:val="37"/>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zastąpił ten podmiot innym podmiotem lub podmiotami lub</w:t>
      </w:r>
    </w:p>
    <w:p w14:paraId="1E93F27B" w14:textId="77777777" w:rsidR="003B387F" w:rsidRPr="00F831E3" w:rsidRDefault="003B387F" w:rsidP="00106D6B">
      <w:pPr>
        <w:pStyle w:val="Akapitzlist"/>
        <w:numPr>
          <w:ilvl w:val="0"/>
          <w:numId w:val="37"/>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zobowiązał się do osobistego wykonania odpowiedniej części zamówienia, jeżeli wykaże zdolności techniczne lub zawodowe lub sytuację finansową lub ekonomiczną</w:t>
      </w:r>
      <w:r w:rsidR="00F831E3">
        <w:rPr>
          <w:rFonts w:ascii="Times New Roman" w:eastAsia="Times New Roman" w:hAnsi="Times New Roman" w:cs="Times New Roman"/>
          <w:sz w:val="24"/>
          <w:szCs w:val="24"/>
          <w:lang w:eastAsia="pl-PL"/>
        </w:rPr>
        <w:t>.</w:t>
      </w:r>
    </w:p>
    <w:p w14:paraId="2CCA21E4"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6182ED0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76CD525B"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3DDD5B3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w sposób zawiniony poważnie naruszył obowiązki zawodowe, co podważa jego uczciwość, w szczególności gdy wykonawca w wyniku zamierzonego działania lub </w:t>
      </w:r>
      <w:r w:rsidRPr="00836FBE">
        <w:rPr>
          <w:rFonts w:ascii="Times New Roman" w:eastAsia="Times New Roman" w:hAnsi="Times New Roman" w:cs="Times New Roman"/>
          <w:sz w:val="24"/>
          <w:szCs w:val="24"/>
          <w:lang w:eastAsia="pl-PL"/>
        </w:rPr>
        <w:lastRenderedPageBreak/>
        <w:t xml:space="preserve">rażącego niedbalstwa nie wykonał lub nienależycie wykonał zamówienie, co zamawiający jest w stanie wykazać za pomocą stosownych środków dowodowych – na podst. art. 24 ust. 5 pkt 2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7000B45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6612DD92" w14:textId="77777777" w:rsidR="00F831E3" w:rsidRDefault="00836FBE" w:rsidP="00106D6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hAnsi="Times New Roman" w:cs="Times New Roman"/>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w:t>
      </w:r>
      <w:proofErr w:type="spellStart"/>
      <w:r w:rsidRPr="00836FBE">
        <w:rPr>
          <w:rFonts w:ascii="Times New Roman" w:hAnsi="Times New Roman" w:cs="Times New Roman"/>
          <w:sz w:val="24"/>
          <w:szCs w:val="24"/>
        </w:rPr>
        <w:t>pzp</w:t>
      </w:r>
      <w:proofErr w:type="spellEnd"/>
      <w:r w:rsidRPr="00836FBE">
        <w:rPr>
          <w:rFonts w:ascii="Times New Roman" w:hAnsi="Times New Roman" w:cs="Times New Roman"/>
          <w:sz w:val="24"/>
          <w:szCs w:val="24"/>
        </w:rPr>
        <w:t>.</w:t>
      </w:r>
    </w:p>
    <w:p w14:paraId="7CCB08F8" w14:textId="77777777" w:rsidR="003B387F" w:rsidRPr="00F831E3" w:rsidRDefault="003B387F" w:rsidP="00106D6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b/>
          <w:sz w:val="24"/>
          <w:szCs w:val="24"/>
          <w:u w:val="single"/>
          <w:lang w:eastAsia="pl-PL"/>
        </w:rPr>
        <w:t>Wykluczenie wykonawcy następuje:</w:t>
      </w:r>
    </w:p>
    <w:p w14:paraId="1424179E"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14:paraId="47AAD640"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w:t>
      </w:r>
    </w:p>
    <w:p w14:paraId="7FEA2485"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art. 24 ust. 1 pkt 13 lit. d i pkt 14, gdy osoba, o której mowa w tych przepisach, została skazana za przestępstwo wymienione w art. 24 ust. 1 pkt 13 lit. d,</w:t>
      </w:r>
    </w:p>
    <w:p w14:paraId="54880943"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1 pkt 15,</w:t>
      </w:r>
    </w:p>
    <w:p w14:paraId="01D82E6E"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5 pkt 5 – 7</w:t>
      </w:r>
    </w:p>
    <w:p w14:paraId="5D79D254"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14:paraId="2586CC57"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18 i 20 lub ust. 5 pkt 2 i 4, jeżeli nie upłynęły 3 lata od dnia zaistnienia zdarzenia będącego podstawą wykluczenia;</w:t>
      </w:r>
    </w:p>
    <w:p w14:paraId="3F59FEB2"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21, jeżeli nie upłynął okres, na jaki został prawomocnie orzeczony zakaz ubiegania się o zamówienia publiczne;</w:t>
      </w:r>
    </w:p>
    <w:p w14:paraId="7A8CCB60" w14:textId="77777777" w:rsidR="003B387F" w:rsidRPr="00F831E3" w:rsidRDefault="003B387F" w:rsidP="00106D6B">
      <w:pPr>
        <w:pStyle w:val="Akapitzlist"/>
        <w:numPr>
          <w:ilvl w:val="0"/>
          <w:numId w:val="38"/>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22, jeżeli nie upłynął okres obowiązywania zakazu ubiegania się o zamówienia publiczne.</w:t>
      </w:r>
    </w:p>
    <w:p w14:paraId="0663247B" w14:textId="77777777" w:rsid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247B26E0" w14:textId="77777777" w:rsid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nie podlega wykluczeniu, jeżeli zamawiający, uwzględniając wagę i szczególne okoliczności czynu wykonawcy, uzna za wystarczające dowody przedstawione na podstawie art. 24 ust. 8.</w:t>
      </w:r>
    </w:p>
    <w:p w14:paraId="238F2EF3" w14:textId="77777777" w:rsid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lastRenderedPageBreak/>
        <w:t>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14:paraId="4708F65F" w14:textId="77777777" w:rsid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Zamawiający może wykluczyć wykonawcę na każdym etapie postępowania o udzielenie zamówienia.</w:t>
      </w:r>
    </w:p>
    <w:p w14:paraId="3DE06909" w14:textId="77777777" w:rsidR="003B387F" w:rsidRP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Ofertę wykonawcy wykluczonego uznaje się za odrzuconą.</w:t>
      </w:r>
    </w:p>
    <w:p w14:paraId="652A65E5"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2693E40D" w14:textId="77777777"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14:paraId="12A082BE"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sz w:val="24"/>
          <w:szCs w:val="20"/>
          <w:lang w:eastAsia="ar-SA"/>
        </w:rPr>
        <w:t>, zgodnie z treścią załącznika nr 2 do SIWZ;</w:t>
      </w:r>
    </w:p>
    <w:p w14:paraId="32C47975"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b/>
          <w:sz w:val="24"/>
          <w:szCs w:val="20"/>
          <w:lang w:eastAsia="ar-SA"/>
        </w:rPr>
        <w:t>,</w:t>
      </w:r>
      <w:r w:rsidRPr="00A904D4">
        <w:rPr>
          <w:rFonts w:ascii="Times New Roman" w:eastAsia="Times New Roman" w:hAnsi="Times New Roman" w:cs="Times New Roman"/>
          <w:sz w:val="24"/>
          <w:szCs w:val="20"/>
          <w:lang w:eastAsia="ar-SA"/>
        </w:rPr>
        <w:t xml:space="preserve"> zgodnie z treścią załącznika nr 3 do SIWZ;</w:t>
      </w:r>
    </w:p>
    <w:p w14:paraId="36744D74"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26CC2DB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14:paraId="02027F6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4DE558E" w14:textId="77777777"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14:paraId="5084F8D6"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14:paraId="184B08D4" w14:textId="77777777" w:rsidR="003B387F" w:rsidRDefault="003B387F" w:rsidP="003B387F">
      <w:pPr>
        <w:pStyle w:val="Default"/>
        <w:numPr>
          <w:ilvl w:val="0"/>
          <w:numId w:val="6"/>
        </w:numPr>
        <w:spacing w:after="120"/>
        <w:ind w:left="357" w:hanging="357"/>
        <w:jc w:val="both"/>
        <w:rPr>
          <w:rFonts w:ascii="Times New Roman" w:hAnsi="Times New Roman" w:cs="Times New Roman"/>
        </w:rPr>
      </w:pPr>
      <w:r w:rsidRPr="003B5D90">
        <w:rPr>
          <w:rFonts w:ascii="Times New Roman" w:hAnsi="Times New Roman" w:cs="Times New Roman"/>
        </w:rPr>
        <w:t xml:space="preserve">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 </w:t>
      </w:r>
    </w:p>
    <w:p w14:paraId="119E73C0"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 xml:space="preserve">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w:t>
      </w:r>
      <w:r w:rsidRPr="00A904D4">
        <w:rPr>
          <w:rFonts w:ascii="Times New Roman" w:eastAsia="Times New Roman" w:hAnsi="Times New Roman" w:cs="Times New Roman"/>
          <w:lang w:eastAsia="pl-PL"/>
        </w:rPr>
        <w:lastRenderedPageBreak/>
        <w:t>zwolnienie, odroczenie lub rozłożenie na raty zaległych płatności lub wstrzymanie w całości wykonania decyzji właściwego organu;</w:t>
      </w:r>
    </w:p>
    <w:p w14:paraId="06CB5236"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11DA3B4" w14:textId="77777777"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14:paraId="291E122C" w14:textId="588C69A7" w:rsidR="00873E09" w:rsidRPr="00873E09" w:rsidRDefault="00873E09" w:rsidP="00873E09">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 xml:space="preserve">oświadczenia wykonawcy o niezaleganiu z opłacaniem podatków i opłat lokalnych, o których mowa w ustawie z dnia 12 stycznia 1991 r. o podatkach i opłatach lokalnych </w:t>
      </w:r>
      <w:r w:rsidR="00A0166E">
        <w:rPr>
          <w:rFonts w:ascii="Times New Roman" w:hAnsi="Times New Roman" w:cs="Times New Roman"/>
        </w:rPr>
        <w:br/>
      </w:r>
      <w:r w:rsidRPr="00873E09">
        <w:rPr>
          <w:rFonts w:ascii="Times New Roman" w:hAnsi="Times New Roman" w:cs="Times New Roman"/>
        </w:rPr>
        <w:t>(Dz. U. z 2016 r. poz. 716).</w:t>
      </w:r>
    </w:p>
    <w:p w14:paraId="01ABFD67"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14:paraId="3E24FC9C"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bCs/>
          <w:sz w:val="24"/>
          <w:szCs w:val="24"/>
          <w:lang w:eastAsia="pl-PL"/>
        </w:rPr>
        <w:t>informacji</w:t>
      </w:r>
      <w:r w:rsidR="002064DE">
        <w:rPr>
          <w:rFonts w:ascii="Times New Roman" w:eastAsia="Times New Roman" w:hAnsi="Times New Roman" w:cs="Times New Roman"/>
          <w:bCs/>
          <w:sz w:val="24"/>
          <w:szCs w:val="24"/>
          <w:lang w:eastAsia="pl-PL"/>
        </w:rPr>
        <w:t xml:space="preserve"> </w:t>
      </w:r>
      <w:r w:rsidRPr="00A904D4">
        <w:rPr>
          <w:rFonts w:ascii="Times New Roman" w:eastAsia="Times New Roman" w:hAnsi="Times New Roman" w:cs="Times New Roman"/>
          <w:sz w:val="24"/>
          <w:szCs w:val="24"/>
          <w:lang w:eastAsia="pl-PL"/>
        </w:rPr>
        <w:t>banku lub spółdzielczej kasy oszczędnościowo-kredytowej potwierdzającej wysokość posiada</w:t>
      </w:r>
      <w:r w:rsidRPr="00A904D4">
        <w:rPr>
          <w:rFonts w:ascii="Times New Roman" w:eastAsia="Times New Roman" w:hAnsi="Times New Roman" w:cs="Times New Roman"/>
          <w:bCs/>
          <w:sz w:val="24"/>
          <w:szCs w:val="24"/>
          <w:lang w:eastAsia="pl-PL"/>
        </w:rPr>
        <w:t>nych środ</w:t>
      </w:r>
      <w:r w:rsidRPr="00A904D4">
        <w:rPr>
          <w:rFonts w:ascii="Times New Roman" w:eastAsia="Times New Roman" w:hAnsi="Times New Roman" w:cs="Times New Roman"/>
          <w:sz w:val="24"/>
          <w:szCs w:val="24"/>
          <w:lang w:eastAsia="pl-PL"/>
        </w:rPr>
        <w:t>ków finansowych lub zdolność kredytową wykonawcy, w</w:t>
      </w:r>
      <w:r w:rsidR="002064DE">
        <w:rPr>
          <w:rFonts w:ascii="Times New Roman" w:eastAsia="Times New Roman" w:hAnsi="Times New Roman" w:cs="Times New Roman"/>
          <w:sz w:val="24"/>
          <w:szCs w:val="24"/>
          <w:lang w:eastAsia="pl-PL"/>
        </w:rPr>
        <w:t xml:space="preserve"> </w:t>
      </w:r>
      <w:r w:rsidRPr="00A904D4">
        <w:rPr>
          <w:rFonts w:ascii="Times New Roman" w:eastAsia="Times New Roman" w:hAnsi="Times New Roman" w:cs="Times New Roman"/>
          <w:sz w:val="24"/>
          <w:szCs w:val="24"/>
          <w:lang w:eastAsia="pl-PL"/>
        </w:rPr>
        <w:t>okresie nie wcześniejszym niż 1 miesiąc przed upływem terminu składania ofert albo wniosków o dopuszczeni</w:t>
      </w:r>
      <w:r w:rsidRPr="00A904D4">
        <w:rPr>
          <w:rFonts w:ascii="Times New Roman" w:eastAsia="Times New Roman" w:hAnsi="Times New Roman" w:cs="Times New Roman"/>
          <w:bCs/>
          <w:sz w:val="24"/>
          <w:szCs w:val="24"/>
          <w:lang w:eastAsia="pl-PL"/>
        </w:rPr>
        <w:t xml:space="preserve">e do udziału w postępowaniu – potwierdzający spełnianie warunku opisanego przez zamawiającego </w:t>
      </w:r>
      <w:r w:rsidRPr="00A904D4">
        <w:rPr>
          <w:rFonts w:ascii="Times New Roman" w:eastAsia="Times New Roman" w:hAnsi="Times New Roman" w:cs="Times New Roman"/>
          <w:sz w:val="24"/>
          <w:szCs w:val="24"/>
          <w:lang w:eastAsia="pl-PL"/>
        </w:rPr>
        <w:t xml:space="preserve">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a) SIWZ</w:t>
      </w:r>
      <w:r>
        <w:rPr>
          <w:rFonts w:ascii="Times New Roman" w:eastAsia="Times New Roman" w:hAnsi="Times New Roman" w:cs="Times New Roman"/>
          <w:sz w:val="24"/>
          <w:szCs w:val="24"/>
          <w:lang w:eastAsia="pl-PL"/>
        </w:rPr>
        <w:t>,</w:t>
      </w:r>
    </w:p>
    <w:p w14:paraId="2BFBBC40"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b) SIWZ,  </w:t>
      </w:r>
    </w:p>
    <w:p w14:paraId="7371A9FB"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3) lit. a) SIWZ,  </w:t>
      </w:r>
    </w:p>
    <w:p w14:paraId="6A92EE01"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w:t>
      </w:r>
      <w:r w:rsidRPr="00A904D4">
        <w:rPr>
          <w:rFonts w:ascii="Times New Roman" w:eastAsia="Times New Roman" w:hAnsi="Times New Roman" w:cs="Times New Roman"/>
          <w:sz w:val="24"/>
          <w:szCs w:val="24"/>
          <w:lang w:eastAsia="pl-PL"/>
        </w:rPr>
        <w:lastRenderedPageBreak/>
        <w:t>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 SIWZ,</w:t>
      </w:r>
    </w:p>
    <w:p w14:paraId="21C184E4" w14:textId="77777777" w:rsidR="003B387F" w:rsidRPr="00A904D4" w:rsidRDefault="003B387F"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2064DE">
        <w:rPr>
          <w:rFonts w:ascii="Times New Roman" w:hAnsi="Times New Roman" w:cs="Times New Roman"/>
          <w:sz w:val="24"/>
          <w:szCs w:val="24"/>
        </w:rPr>
        <w:t xml:space="preserve"> </w:t>
      </w:r>
      <w:r w:rsidRPr="00A904D4">
        <w:rPr>
          <w:rFonts w:ascii="Times New Roman" w:hAnsi="Times New Roman" w:cs="Times New Roman"/>
          <w:sz w:val="24"/>
          <w:szCs w:val="24"/>
        </w:rPr>
        <w:t>Rozdz. V</w:t>
      </w:r>
      <w:r w:rsidRPr="00A904D4">
        <w:rPr>
          <w:rFonts w:ascii="Times New Roman" w:hAnsi="Times New Roman" w:cs="Times New Roman"/>
          <w:b/>
          <w:sz w:val="24"/>
          <w:szCs w:val="24"/>
        </w:rPr>
        <w:t xml:space="preserve">. </w:t>
      </w:r>
      <w:r w:rsidRPr="00A904D4">
        <w:rPr>
          <w:rFonts w:ascii="Times New Roman" w:hAnsi="Times New Roman" w:cs="Times New Roman"/>
          <w:sz w:val="24"/>
          <w:szCs w:val="24"/>
        </w:rPr>
        <w:t xml:space="preserve">pkt 4 </w:t>
      </w:r>
      <w:r>
        <w:rPr>
          <w:rFonts w:ascii="Times New Roman" w:hAnsi="Times New Roman" w:cs="Times New Roman"/>
          <w:sz w:val="24"/>
          <w:szCs w:val="24"/>
        </w:rPr>
        <w:t>–</w:t>
      </w:r>
      <w:r w:rsidRPr="00A904D4">
        <w:rPr>
          <w:rFonts w:ascii="Times New Roman" w:hAnsi="Times New Roman" w:cs="Times New Roman"/>
          <w:sz w:val="24"/>
          <w:szCs w:val="24"/>
        </w:rPr>
        <w:t xml:space="preserve"> 9</w:t>
      </w:r>
      <w:r>
        <w:rPr>
          <w:rFonts w:ascii="Times New Roman" w:hAnsi="Times New Roman" w:cs="Times New Roman"/>
          <w:sz w:val="24"/>
          <w:szCs w:val="24"/>
        </w:rPr>
        <w:t xml:space="preserve"> SIWZ.</w:t>
      </w:r>
    </w:p>
    <w:p w14:paraId="1813E138" w14:textId="77777777"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4DB3D245" w14:textId="77777777"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14:paraId="0696925D"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1-4</w:t>
      </w:r>
      <w:r>
        <w:rPr>
          <w:rFonts w:ascii="Times New Roman" w:eastAsia="Times New Roman" w:hAnsi="Times New Roman" w:cs="Times New Roman"/>
          <w:sz w:val="24"/>
          <w:szCs w:val="24"/>
          <w:lang w:eastAsia="pl-PL"/>
        </w:rPr>
        <w:t>.</w:t>
      </w:r>
    </w:p>
    <w:p w14:paraId="59799F79"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14:paraId="29E7CCCF" w14:textId="77777777" w:rsidR="002064DE" w:rsidRDefault="003B387F" w:rsidP="00106D6B">
      <w:pPr>
        <w:pStyle w:val="Default"/>
        <w:numPr>
          <w:ilvl w:val="0"/>
          <w:numId w:val="42"/>
        </w:numPr>
        <w:spacing w:after="120"/>
        <w:ind w:left="357" w:hanging="357"/>
        <w:jc w:val="both"/>
        <w:rPr>
          <w:rFonts w:ascii="Times New Roman" w:hAnsi="Times New Roman" w:cs="Times New Roman"/>
        </w:rPr>
      </w:pPr>
      <w:r w:rsidRPr="00720585">
        <w:rPr>
          <w:rFonts w:ascii="Times New Roman" w:hAnsi="Times New Roman" w:cs="Times New Roman"/>
        </w:rPr>
        <w:t xml:space="preserve">zamiast dokumentów, o których mowa w Rozdz. VI.II. </w:t>
      </w:r>
      <w:r>
        <w:rPr>
          <w:rFonts w:ascii="Times New Roman" w:hAnsi="Times New Roman" w:cs="Times New Roman"/>
        </w:rPr>
        <w:t>pkt 1.</w:t>
      </w:r>
      <w:r w:rsidRPr="00720585">
        <w:rPr>
          <w:rFonts w:ascii="Times New Roman" w:hAnsi="Times New Roman" w:cs="Times New Roman"/>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Pr>
          <w:rFonts w:ascii="Times New Roman" w:hAnsi="Times New Roman" w:cs="Times New Roman"/>
        </w:rPr>
        <w:t>pzp</w:t>
      </w:r>
      <w:proofErr w:type="spellEnd"/>
      <w:r w:rsidRPr="00720585">
        <w:rPr>
          <w:rFonts w:ascii="Times New Roman" w:hAnsi="Times New Roman" w:cs="Times New Roman"/>
        </w:rPr>
        <w:t xml:space="preserve">; </w:t>
      </w:r>
    </w:p>
    <w:p w14:paraId="3CA8F199" w14:textId="77777777" w:rsidR="003B387F" w:rsidRPr="002064DE" w:rsidRDefault="003B387F" w:rsidP="00106D6B">
      <w:pPr>
        <w:pStyle w:val="Default"/>
        <w:numPr>
          <w:ilvl w:val="0"/>
          <w:numId w:val="42"/>
        </w:numPr>
        <w:spacing w:after="120"/>
        <w:ind w:left="357" w:hanging="357"/>
        <w:jc w:val="both"/>
        <w:rPr>
          <w:rFonts w:ascii="Times New Roman" w:hAnsi="Times New Roman" w:cs="Times New Roman"/>
        </w:rPr>
      </w:pPr>
      <w:r w:rsidRPr="002064DE">
        <w:rPr>
          <w:rFonts w:ascii="Times New Roman" w:eastAsia="Times New Roman" w:hAnsi="Times New Roman" w:cs="Times New Roman"/>
          <w:lang w:eastAsia="pl-PL"/>
        </w:rPr>
        <w:t xml:space="preserve">dokumentów, o których mowa w Rozdz. VI.II. pkt 2.-4. SIWZ składa dokument lub dokumenty wystawione w kraju, w którym wykonawca ma siedzibę lub miejsce zamieszkania, potwierdzające odpowiednio, że: </w:t>
      </w:r>
    </w:p>
    <w:p w14:paraId="3849509A"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6FA5EB80"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otwarto jego likwidacji ani nie ogłoszono upadłości. </w:t>
      </w:r>
    </w:p>
    <w:p w14:paraId="4B48793F" w14:textId="77777777" w:rsid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36604785" w14:textId="77777777" w:rsidR="003B387F" w:rsidRP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o których mowa w:</w:t>
      </w:r>
    </w:p>
    <w:p w14:paraId="26A486CB" w14:textId="77777777" w:rsidR="003B387F" w:rsidRPr="002064DE" w:rsidRDefault="003B387F" w:rsidP="00106D6B">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pkt 1. i 2. </w:t>
      </w:r>
      <w:proofErr w:type="spellStart"/>
      <w:r w:rsidRPr="002064DE">
        <w:rPr>
          <w:rFonts w:ascii="Times New Roman" w:eastAsia="Times New Roman" w:hAnsi="Times New Roman" w:cs="Times New Roman"/>
          <w:sz w:val="24"/>
          <w:szCs w:val="24"/>
          <w:lang w:eastAsia="pl-PL"/>
        </w:rPr>
        <w:t>ppkt</w:t>
      </w:r>
      <w:proofErr w:type="spellEnd"/>
      <w:r w:rsidRPr="002064DE">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w:t>
      </w:r>
    </w:p>
    <w:p w14:paraId="10D3EC8C" w14:textId="77777777" w:rsidR="003B387F" w:rsidRPr="002064DE" w:rsidRDefault="003B387F" w:rsidP="00106D6B">
      <w:pPr>
        <w:pStyle w:val="Akapitzlist"/>
        <w:numPr>
          <w:ilvl w:val="0"/>
          <w:numId w:val="44"/>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pkt 2. </w:t>
      </w:r>
      <w:proofErr w:type="spellStart"/>
      <w:r w:rsidRPr="002064DE">
        <w:rPr>
          <w:rFonts w:ascii="Times New Roman" w:eastAsia="Times New Roman" w:hAnsi="Times New Roman" w:cs="Times New Roman"/>
          <w:sz w:val="24"/>
          <w:szCs w:val="24"/>
          <w:lang w:eastAsia="pl-PL"/>
        </w:rPr>
        <w:t>ppkt</w:t>
      </w:r>
      <w:proofErr w:type="spellEnd"/>
      <w:r w:rsidRPr="002064DE">
        <w:rPr>
          <w:rFonts w:ascii="Times New Roman" w:eastAsia="Times New Roman" w:hAnsi="Times New Roman" w:cs="Times New Roman"/>
          <w:sz w:val="24"/>
          <w:szCs w:val="24"/>
          <w:lang w:eastAsia="pl-PL"/>
        </w:rPr>
        <w:t xml:space="preserve"> 1) powinny być wystawione nie wcześniej niż 3 miesiące przed upływem terminu składania ofert albo wniosków o dopuszczenie do udziału w postępowaniu.</w:t>
      </w:r>
    </w:p>
    <w:p w14:paraId="2D265F52" w14:textId="77777777" w:rsidR="003B387F" w:rsidRPr="007C1010" w:rsidRDefault="003B387F" w:rsidP="00106D6B">
      <w:pPr>
        <w:pStyle w:val="Default"/>
        <w:numPr>
          <w:ilvl w:val="0"/>
          <w:numId w:val="42"/>
        </w:numPr>
        <w:spacing w:after="120"/>
        <w:ind w:left="357" w:hanging="357"/>
        <w:jc w:val="both"/>
        <w:rPr>
          <w:rFonts w:ascii="Times New Roman" w:hAnsi="Times New Roman" w:cs="Times New Roman"/>
        </w:rPr>
      </w:pPr>
      <w:r w:rsidRPr="007C1010">
        <w:rPr>
          <w:rFonts w:ascii="Times New Roman" w:hAnsi="Times New Roman" w:cs="Times New Roman"/>
        </w:rPr>
        <w:lastRenderedPageBreak/>
        <w:t xml:space="preserve">Wykonawca mający siedzibę na terytorium Rzeczypospolitej Polskiej, w odniesieniu do osoby mającej miejsce zamieszkania poza terytorium Rzeczypospolitej Polskiej, której dotyczy dokument, o którym mowa w </w:t>
      </w:r>
      <w:r>
        <w:rPr>
          <w:rFonts w:ascii="Times New Roman" w:hAnsi="Times New Roman" w:cs="Times New Roman"/>
        </w:rPr>
        <w:t xml:space="preserve">Rozdz. VI.II. </w:t>
      </w:r>
      <w:r w:rsidRPr="007C1010">
        <w:rPr>
          <w:rFonts w:ascii="Times New Roman" w:hAnsi="Times New Roman" w:cs="Times New Roman"/>
        </w:rPr>
        <w:t>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w:t>
      </w:r>
      <w:r>
        <w:rPr>
          <w:rFonts w:ascii="Times New Roman" w:hAnsi="Times New Roman" w:cs="Times New Roman"/>
        </w:rPr>
        <w:t>stracyjnym albo organem samorzą</w:t>
      </w:r>
      <w:r w:rsidRPr="007C1010">
        <w:rPr>
          <w:rFonts w:ascii="Times New Roman" w:hAnsi="Times New Roman" w:cs="Times New Roman"/>
        </w:rPr>
        <w:t>du zawodowego lub gospodarczego właściwym ze względu na mie</w:t>
      </w:r>
      <w:r>
        <w:rPr>
          <w:rFonts w:ascii="Times New Roman" w:hAnsi="Times New Roman" w:cs="Times New Roman"/>
        </w:rPr>
        <w:t>jsce zamieszkania tej osoby. Do</w:t>
      </w:r>
      <w:r w:rsidRPr="007C1010">
        <w:rPr>
          <w:rFonts w:ascii="Times New Roman" w:hAnsi="Times New Roman" w:cs="Times New Roman"/>
        </w:rPr>
        <w:t xml:space="preserve">kument powinien być wystawiony nie wcześniej niż 6 miesięcy przed upływem terminu składania ofert albo wniosków o dopuszczenie do udziału w postępowaniu. </w:t>
      </w:r>
    </w:p>
    <w:p w14:paraId="3423A9ED" w14:textId="77777777"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14:paraId="573ABA7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0310717A"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28DE0DAB"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9BF236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następuje w formie pisemnej.</w:t>
      </w:r>
    </w:p>
    <w:p w14:paraId="64BD0AF1"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43599D1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5FEB3CA9"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5E83150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65CAB47D"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2C7AFE6C"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057F3501" w14:textId="6E3A2B0F"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Wykonawca nie jest obowiązany do złożenia oświadczeń lub dokumentów potwierdzających okoliczności, o których mowa w art. 25 ust. 1 pkt 1 i 3, jeżeli zamawiający  posiada oświadczenia lub dokumenty dotyczące tego wykonawcy lub może je uzyskać za  </w:t>
      </w:r>
      <w:r w:rsidRPr="002064DE">
        <w:rPr>
          <w:rFonts w:ascii="Times New Roman" w:eastAsia="Times New Roman" w:hAnsi="Times New Roman" w:cs="Times New Roman"/>
          <w:sz w:val="24"/>
          <w:szCs w:val="24"/>
          <w:lang w:eastAsia="pl-PL"/>
        </w:rPr>
        <w:lastRenderedPageBreak/>
        <w:t>pomocą bezpłatnych i ogólnodostępnych baz danych, w szczególności rejestrów publicznych  w rozumieniu ustawy z dnia 17 lutego 2005 r. o informatyzacji działalności podmiotów  realizujących zadania publiczne (Dz. U.</w:t>
      </w:r>
      <w:r w:rsidR="00201B85">
        <w:rPr>
          <w:rFonts w:ascii="Times New Roman" w:eastAsia="Times New Roman" w:hAnsi="Times New Roman" w:cs="Times New Roman"/>
          <w:sz w:val="24"/>
          <w:szCs w:val="24"/>
          <w:lang w:eastAsia="pl-PL"/>
        </w:rPr>
        <w:t xml:space="preserve"> 2019.0.700</w:t>
      </w:r>
      <w:r w:rsidRPr="002064DE">
        <w:rPr>
          <w:rFonts w:ascii="Times New Roman" w:eastAsia="Times New Roman" w:hAnsi="Times New Roman" w:cs="Times New Roman"/>
          <w:sz w:val="24"/>
          <w:szCs w:val="24"/>
          <w:lang w:eastAsia="pl-PL"/>
        </w:rPr>
        <w:t>).</w:t>
      </w:r>
    </w:p>
    <w:p w14:paraId="7C210A94" w14:textId="77777777" w:rsidR="002064DE" w:rsidRPr="002064DE" w:rsidRDefault="002064DE" w:rsidP="00106D6B">
      <w:pPr>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1A9FB7D8"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14:paraId="7C5C987B"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07529DAC" w14:textId="77777777"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0777940C" w14:textId="6C54BC00"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E12EF0">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11774B8E"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informację, o której mowa w art. 86 ust. 5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 niezwłocznie po otwarciu ofert: </w:t>
      </w:r>
    </w:p>
    <w:p w14:paraId="289A4D18" w14:textId="77777777" w:rsidR="003B387F" w:rsidRPr="00215CB4" w:rsidRDefault="003B387F" w:rsidP="003B387F">
      <w:pPr>
        <w:spacing w:before="120" w:after="120" w:line="240" w:lineRule="auto"/>
        <w:ind w:left="360"/>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428C68A3"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1F9703AB"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14:paraId="7F747169"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312FD57D" w14:textId="77777777"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14:paraId="131DD822"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7AF93AE8" w14:textId="77777777" w:rsidR="003B387F" w:rsidRPr="00393B09" w:rsidRDefault="003B387F" w:rsidP="00A0166E">
      <w:pPr>
        <w:pStyle w:val="Akapitzlist"/>
        <w:numPr>
          <w:ilvl w:val="0"/>
          <w:numId w:val="9"/>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informacje zgodnie z art. 92 ust. 2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po wyborze oferty.</w:t>
      </w:r>
    </w:p>
    <w:p w14:paraId="4655DD14"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670F1969"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494EC67B"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6E2147C1"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lastRenderedPageBreak/>
        <w:t>Zamawiający nie zamierza zwoływać zebrania Wykonawców.</w:t>
      </w:r>
    </w:p>
    <w:p w14:paraId="0DCAA69C"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14:paraId="32666CF0" w14:textId="77777777" w:rsidR="003B387F" w:rsidRDefault="003B387F" w:rsidP="00106D6B">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1E6E0ADB" w14:textId="77777777" w:rsidR="003B387F" w:rsidRPr="00393B09" w:rsidRDefault="00EF3DE1" w:rsidP="00106D6B">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Robert Żelazek</w:t>
      </w:r>
      <w:r w:rsidR="00A54F45">
        <w:rPr>
          <w:rFonts w:ascii="Times New Roman" w:eastAsia="Times New Roman" w:hAnsi="Times New Roman" w:cs="Times New Roman"/>
          <w:sz w:val="24"/>
          <w:szCs w:val="24"/>
          <w:lang w:eastAsia="ar-SA"/>
        </w:rPr>
        <w:t>, Artur Płoszaj</w:t>
      </w:r>
      <w:r w:rsidR="003B387F" w:rsidRPr="00393B09">
        <w:rPr>
          <w:rFonts w:ascii="Times New Roman" w:eastAsia="Times New Roman" w:hAnsi="Times New Roman" w:cs="Times New Roman"/>
          <w:sz w:val="24"/>
          <w:szCs w:val="24"/>
          <w:lang w:eastAsia="ar-SA"/>
        </w:rPr>
        <w:t xml:space="preserve"> – w sprawach merytorycznych.</w:t>
      </w:r>
    </w:p>
    <w:p w14:paraId="7EA33AF6"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5719F38A" w14:textId="2C7DAD9F" w:rsidR="003B387F"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EF3DE1">
        <w:rPr>
          <w:rFonts w:ascii="Times New Roman" w:eastAsia="Times New Roman" w:hAnsi="Times New Roman" w:cs="Times New Roman"/>
          <w:b/>
          <w:sz w:val="24"/>
          <w:szCs w:val="24"/>
          <w:lang w:eastAsia="pl-PL"/>
        </w:rPr>
        <w:t>25</w:t>
      </w:r>
      <w:r w:rsidRPr="00AA1490">
        <w:rPr>
          <w:rFonts w:ascii="Times New Roman" w:eastAsia="Times New Roman" w:hAnsi="Times New Roman" w:cs="Times New Roman"/>
          <w:b/>
          <w:sz w:val="24"/>
          <w:szCs w:val="24"/>
          <w:lang w:eastAsia="pl-PL"/>
        </w:rPr>
        <w:t>.000,00</w:t>
      </w:r>
      <w:r w:rsidR="00A0166E">
        <w:rPr>
          <w:rFonts w:ascii="Times New Roman" w:eastAsia="Times New Roman" w:hAnsi="Times New Roman" w:cs="Times New Roman"/>
          <w:b/>
          <w:sz w:val="24"/>
          <w:szCs w:val="24"/>
          <w:lang w:eastAsia="pl-PL"/>
        </w:rPr>
        <w:t xml:space="preserve"> zł.</w:t>
      </w:r>
      <w:r w:rsidRPr="00AA1490">
        <w:rPr>
          <w:rFonts w:ascii="Times New Roman" w:eastAsia="Times New Roman" w:hAnsi="Times New Roman" w:cs="Times New Roman"/>
          <w:sz w:val="24"/>
          <w:szCs w:val="24"/>
          <w:lang w:eastAsia="pl-PL"/>
        </w:rPr>
        <w:t xml:space="preserve"> (słownie: </w:t>
      </w:r>
      <w:r w:rsidR="00EF3DE1">
        <w:rPr>
          <w:rFonts w:ascii="Times New Roman" w:eastAsia="Times New Roman" w:hAnsi="Times New Roman" w:cs="Times New Roman"/>
          <w:sz w:val="24"/>
          <w:szCs w:val="24"/>
          <w:lang w:eastAsia="pl-PL"/>
        </w:rPr>
        <w:t>dwadzieścia pięć</w:t>
      </w:r>
      <w:r w:rsidRPr="00AA1490">
        <w:rPr>
          <w:rFonts w:ascii="Times New Roman" w:eastAsia="Times New Roman" w:hAnsi="Times New Roman" w:cs="Times New Roman"/>
          <w:sz w:val="24"/>
          <w:szCs w:val="24"/>
          <w:lang w:eastAsia="pl-PL"/>
        </w:rPr>
        <w:t xml:space="preserve"> tysięcy złotych 00/100) przed upływem terminu składania ofert, to jest </w:t>
      </w:r>
      <w:r w:rsidRPr="00AA1490">
        <w:rPr>
          <w:rFonts w:ascii="Times New Roman" w:hAnsi="Times New Roman" w:cs="Times New Roman"/>
          <w:b/>
          <w:sz w:val="24"/>
        </w:rPr>
        <w:t xml:space="preserve">do </w:t>
      </w:r>
      <w:r w:rsidRPr="00AA1490">
        <w:rPr>
          <w:rFonts w:ascii="Times New Roman" w:hAnsi="Times New Roman" w:cs="Times New Roman"/>
          <w:b/>
          <w:bCs/>
          <w:sz w:val="24"/>
        </w:rPr>
        <w:t xml:space="preserve">dnia </w:t>
      </w:r>
      <w:r w:rsidR="00EF3DE1">
        <w:rPr>
          <w:rFonts w:ascii="Times New Roman" w:hAnsi="Times New Roman" w:cs="Times New Roman"/>
          <w:b/>
          <w:bCs/>
          <w:sz w:val="24"/>
        </w:rPr>
        <w:t>25 września 2019</w:t>
      </w:r>
      <w:r w:rsidRPr="00AA1490">
        <w:rPr>
          <w:rFonts w:ascii="Times New Roman" w:hAnsi="Times New Roman" w:cs="Times New Roman"/>
          <w:b/>
          <w:bCs/>
          <w:sz w:val="24"/>
        </w:rPr>
        <w:t xml:space="preserve"> r. </w:t>
      </w:r>
      <w:r w:rsidRPr="00AA1490">
        <w:rPr>
          <w:rFonts w:ascii="Times New Roman" w:hAnsi="Times New Roman" w:cs="Times New Roman"/>
          <w:sz w:val="24"/>
        </w:rPr>
        <w:t xml:space="preserve">do godz. </w:t>
      </w:r>
      <w:r w:rsidRPr="00AA1490">
        <w:rPr>
          <w:rFonts w:ascii="Times New Roman" w:hAnsi="Times New Roman" w:cs="Times New Roman"/>
          <w:b/>
          <w:bCs/>
          <w:sz w:val="24"/>
        </w:rPr>
        <w:t>10:00</w:t>
      </w:r>
      <w:r w:rsidRPr="00AA1490">
        <w:rPr>
          <w:rFonts w:ascii="Times New Roman" w:eastAsia="Times New Roman" w:hAnsi="Times New Roman" w:cs="Times New Roman"/>
          <w:sz w:val="24"/>
          <w:szCs w:val="24"/>
          <w:lang w:eastAsia="pl-PL"/>
        </w:rPr>
        <w:t>.</w:t>
      </w:r>
    </w:p>
    <w:p w14:paraId="19A0DEDC" w14:textId="77777777" w:rsidR="003B387F" w:rsidRPr="00AA1490"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14:paraId="4B925CB6"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14:paraId="48FB9433"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bankowych lub poręczeniach spółdzielczej kasy oszczędnościowo - kredytowej, z tym że poręczenie kasy jest zawsze poręczeniem pieniężnym;</w:t>
      </w:r>
    </w:p>
    <w:p w14:paraId="76713972"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14:paraId="70B5D135"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14:paraId="0A27D5C5" w14:textId="77777777" w:rsidR="003B387F" w:rsidRPr="00AA1490"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14:paraId="35408F41" w14:textId="77777777" w:rsidR="00EF3DE1" w:rsidRPr="00EF3DE1" w:rsidRDefault="003B387F" w:rsidP="00106D6B">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EF0B2A">
        <w:rPr>
          <w:rFonts w:ascii="Times New Roman" w:eastAsia="Times New Roman" w:hAnsi="Times New Roman" w:cs="Times New Roman"/>
          <w:sz w:val="24"/>
          <w:szCs w:val="24"/>
          <w:lang w:eastAsia="pl-PL"/>
        </w:rPr>
        <w:t xml:space="preserve">Wadium w formie pieniądza należy wnieść przelewem na </w:t>
      </w:r>
      <w:r w:rsidRPr="00EF0B2A">
        <w:rPr>
          <w:rFonts w:ascii="Times New Roman" w:eastAsia="Times New Roman" w:hAnsi="Times New Roman" w:cs="Times New Roman"/>
          <w:b/>
          <w:sz w:val="24"/>
          <w:szCs w:val="24"/>
          <w:lang w:eastAsia="ar-SA"/>
        </w:rPr>
        <w:t xml:space="preserve">rachunek bankowy zamawiającego nr </w:t>
      </w:r>
      <w:r w:rsidR="00EF0B2A" w:rsidRPr="00EF0B2A">
        <w:rPr>
          <w:rFonts w:ascii="Times New Roman" w:eastAsia="Times New Roman" w:hAnsi="Times New Roman" w:cs="Times New Roman"/>
          <w:b/>
          <w:sz w:val="24"/>
          <w:szCs w:val="24"/>
          <w:lang w:eastAsia="ar-SA"/>
        </w:rPr>
        <w:t>66 1560 0013 2007 8730 2000 0006</w:t>
      </w:r>
      <w:r w:rsidRPr="00EF0B2A">
        <w:rPr>
          <w:rFonts w:ascii="Times New Roman" w:eastAsia="Times New Roman" w:hAnsi="Times New Roman" w:cs="Times New Roman"/>
          <w:sz w:val="24"/>
          <w:szCs w:val="24"/>
          <w:lang w:eastAsia="pl-PL"/>
        </w:rPr>
        <w:t xml:space="preserve"> z dopiskiem w przelewie: </w:t>
      </w:r>
      <w:r w:rsidRPr="00EF0B2A">
        <w:rPr>
          <w:rFonts w:ascii="Times New Roman" w:eastAsia="Times New Roman" w:hAnsi="Times New Roman" w:cs="Times New Roman"/>
          <w:b/>
          <w:sz w:val="24"/>
          <w:szCs w:val="24"/>
          <w:lang w:eastAsia="pl-PL"/>
        </w:rPr>
        <w:t xml:space="preserve">„Wadium w postępowaniu </w:t>
      </w:r>
      <w:r w:rsidR="00EF3DE1">
        <w:rPr>
          <w:rFonts w:ascii="Times New Roman" w:eastAsia="Times New Roman" w:hAnsi="Times New Roman" w:cs="Times New Roman"/>
          <w:b/>
          <w:sz w:val="24"/>
          <w:szCs w:val="24"/>
          <w:lang w:eastAsia="pl-PL"/>
        </w:rPr>
        <w:t>ZP.272.1.9.2019</w:t>
      </w:r>
      <w:r w:rsidRPr="00EF0B2A">
        <w:rPr>
          <w:rFonts w:ascii="Times New Roman" w:eastAsia="Times New Roman" w:hAnsi="Times New Roman" w:cs="Times New Roman"/>
          <w:b/>
          <w:sz w:val="24"/>
          <w:szCs w:val="24"/>
          <w:lang w:eastAsia="pl-PL"/>
        </w:rPr>
        <w:t xml:space="preserve"> na zadanie</w:t>
      </w:r>
      <w:r w:rsidR="00EF0B2A" w:rsidRPr="00EF0B2A">
        <w:rPr>
          <w:rFonts w:ascii="Times New Roman" w:eastAsia="Times New Roman" w:hAnsi="Times New Roman" w:cs="Times New Roman"/>
          <w:b/>
          <w:sz w:val="24"/>
          <w:szCs w:val="24"/>
          <w:lang w:eastAsia="pl-PL"/>
        </w:rPr>
        <w:t xml:space="preserve"> pn.</w:t>
      </w:r>
      <w:r w:rsidRPr="00EF0B2A">
        <w:rPr>
          <w:rFonts w:ascii="Times New Roman" w:eastAsia="Times New Roman" w:hAnsi="Times New Roman" w:cs="Times New Roman"/>
          <w:b/>
          <w:sz w:val="24"/>
          <w:szCs w:val="24"/>
          <w:lang w:eastAsia="pl-PL"/>
        </w:rPr>
        <w:t xml:space="preserve">: </w:t>
      </w:r>
      <w:r w:rsidR="00EF3DE1" w:rsidRPr="00EF3DE1">
        <w:rPr>
          <w:rFonts w:ascii="Times New Roman" w:hAnsi="Times New Roman" w:cs="Times New Roman"/>
          <w:bCs/>
          <w:sz w:val="24"/>
          <w:szCs w:val="24"/>
        </w:rPr>
        <w:t>„</w:t>
      </w:r>
      <w:r w:rsidR="00EF3DE1" w:rsidRPr="00EF3DE1">
        <w:rPr>
          <w:rFonts w:ascii="Times New Roman" w:hAnsi="Times New Roman" w:cs="Times New Roman"/>
          <w:b/>
          <w:bCs/>
          <w:iCs/>
          <w:sz w:val="24"/>
          <w:szCs w:val="24"/>
          <w:lang w:eastAsia="pl-PL"/>
        </w:rPr>
        <w:t>Podniesienie jakości praktycznej nauki zawodu poprzez doposażenie szkoły prowadzącej kształcenie zawodowe</w:t>
      </w:r>
      <w:r w:rsidR="00EF3DE1" w:rsidRPr="00EF3DE1">
        <w:rPr>
          <w:b/>
          <w:bCs/>
          <w:iCs/>
          <w:lang w:eastAsia="pl-PL"/>
        </w:rPr>
        <w:t xml:space="preserve"> </w:t>
      </w:r>
      <w:r w:rsidR="00EF3DE1" w:rsidRPr="00EF3DE1">
        <w:rPr>
          <w:b/>
        </w:rPr>
        <w:t xml:space="preserve">– </w:t>
      </w:r>
      <w:r w:rsidR="00EF3DE1" w:rsidRPr="00EF3DE1">
        <w:rPr>
          <w:rFonts w:ascii="Times New Roman" w:hAnsi="Times New Roman" w:cs="Times New Roman"/>
          <w:b/>
          <w:sz w:val="24"/>
          <w:szCs w:val="24"/>
        </w:rPr>
        <w:t>Budowa Placówki Kształcenia Zawodowego wraz z pracowniami praktycznej nauki zawodu z niezbędną infrastrukturą techniczną w Zespole Szkół w Izbicy Kujawskiej</w:t>
      </w:r>
      <w:r w:rsidR="00EF3DE1" w:rsidRPr="00EF3DE1">
        <w:rPr>
          <w:rFonts w:ascii="Times New Roman" w:hAnsi="Times New Roman" w:cs="Times New Roman"/>
          <w:bCs/>
          <w:sz w:val="24"/>
          <w:szCs w:val="24"/>
        </w:rPr>
        <w:t>”</w:t>
      </w:r>
      <w:r w:rsidR="00EF3DE1" w:rsidRPr="00EF3DE1">
        <w:rPr>
          <w:rFonts w:ascii="Times New Roman" w:hAnsi="Times New Roman" w:cs="Times New Roman"/>
          <w:sz w:val="24"/>
          <w:szCs w:val="24"/>
        </w:rPr>
        <w:t>.</w:t>
      </w:r>
    </w:p>
    <w:p w14:paraId="08C47C4B" w14:textId="77777777" w:rsidR="003B387F" w:rsidRPr="00AA1490" w:rsidRDefault="003B387F" w:rsidP="00106D6B">
      <w:pPr>
        <w:pStyle w:val="Akapitzlist"/>
        <w:numPr>
          <w:ilvl w:val="0"/>
          <w:numId w:val="11"/>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14:paraId="74E10E41" w14:textId="77777777" w:rsidR="003B387F" w:rsidRPr="00AA1490" w:rsidRDefault="003B387F" w:rsidP="00F97500">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14:paraId="78ECB89D"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14:paraId="2C73598B"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14:paraId="603F02BC" w14:textId="77777777" w:rsidR="003B387F" w:rsidRDefault="003B387F" w:rsidP="00106D6B">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14:paraId="6C58CCF2" w14:textId="77777777" w:rsidR="003B387F"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25BB5A46" w14:textId="77777777" w:rsidR="003B387F" w:rsidRPr="00AA1490"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14:paraId="1F82FABC"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14:paraId="7ED9C6D3"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lastRenderedPageBreak/>
        <w:t>nie wniósł wymaganego zabezpieczenia należytego wykonania umowy;</w:t>
      </w:r>
    </w:p>
    <w:p w14:paraId="03AD8644" w14:textId="77777777" w:rsidR="003B387F" w:rsidRPr="00AA1490"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14:paraId="33048AB0" w14:textId="77777777" w:rsidR="003B387F" w:rsidRDefault="003B387F" w:rsidP="00106D6B">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14:paraId="50494D51" w14:textId="77777777" w:rsidR="003B387F" w:rsidRPr="00AA1490" w:rsidRDefault="003B387F" w:rsidP="00E12EF0">
      <w:pPr>
        <w:pStyle w:val="Akapitzlist"/>
        <w:numPr>
          <w:ilvl w:val="0"/>
          <w:numId w:val="8"/>
        </w:numPr>
        <w:spacing w:after="120" w:line="240" w:lineRule="auto"/>
        <w:ind w:left="357" w:hanging="357"/>
        <w:contextualSpacing w:val="0"/>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Okoliczności i zasady zwrotu wadium, jego przepadku oraz zasady jego zaliczenia na poczet zabezpieczenia należytego wykonania umowy określa ustawa </w:t>
      </w:r>
      <w:proofErr w:type="spellStart"/>
      <w:r w:rsidRPr="00AA1490">
        <w:rPr>
          <w:rFonts w:ascii="Times New Roman" w:eastAsia="Times New Roman" w:hAnsi="Times New Roman" w:cs="Times New Roman"/>
          <w:sz w:val="24"/>
          <w:szCs w:val="24"/>
          <w:lang w:eastAsia="pl-PL"/>
        </w:rPr>
        <w:t>pzp</w:t>
      </w:r>
      <w:proofErr w:type="spellEnd"/>
      <w:r w:rsidRPr="00AA1490">
        <w:rPr>
          <w:rFonts w:ascii="Times New Roman" w:eastAsia="Times New Roman" w:hAnsi="Times New Roman" w:cs="Times New Roman"/>
          <w:sz w:val="24"/>
          <w:szCs w:val="24"/>
          <w:lang w:eastAsia="pl-PL"/>
        </w:rPr>
        <w:t>.</w:t>
      </w:r>
    </w:p>
    <w:p w14:paraId="2727EBED" w14:textId="77777777" w:rsidR="003B387F" w:rsidRPr="00215CB4" w:rsidRDefault="003B387F" w:rsidP="003B387F">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14:paraId="4192B239" w14:textId="77777777" w:rsidR="003B387F" w:rsidRPr="00025E14" w:rsidRDefault="003B387F" w:rsidP="003B387F">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14:paraId="33CC075B" w14:textId="77777777"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3542EEF3" w14:textId="77777777"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14:paraId="63D59F4A"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154CD0DF" w14:textId="77777777" w:rsidR="00EF3DE1" w:rsidRPr="00EF3DE1" w:rsidRDefault="00EF3DE1" w:rsidP="00106D6B">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EF3DE1">
        <w:rPr>
          <w:rFonts w:ascii="Times New Roman" w:hAnsi="Times New Roman" w:cs="Times New Roman"/>
          <w:bCs/>
          <w:sz w:val="24"/>
        </w:rPr>
        <w:t xml:space="preserve">Ofertę składa się w języku polskim i pod rygorem nieważności w formie pisemnej, za pośrednictwem operatora pocztowego w rozumieniu ustawy z dnia 23 listopada 2012 r. – Prawo pocztowe (Dz. U. 2018. poz. 2188 z </w:t>
      </w:r>
      <w:proofErr w:type="spellStart"/>
      <w:r w:rsidRPr="00EF3DE1">
        <w:rPr>
          <w:rFonts w:ascii="Times New Roman" w:hAnsi="Times New Roman" w:cs="Times New Roman"/>
          <w:bCs/>
          <w:sz w:val="24"/>
        </w:rPr>
        <w:t>późn</w:t>
      </w:r>
      <w:proofErr w:type="spellEnd"/>
      <w:r w:rsidRPr="00EF3DE1">
        <w:rPr>
          <w:rFonts w:ascii="Times New Roman" w:hAnsi="Times New Roman" w:cs="Times New Roman"/>
          <w:bCs/>
          <w:sz w:val="24"/>
        </w:rPr>
        <w:t>. zm.) osobiście lub za pośrednictwem posłańca. Zamawiający nie wyraża zgody na składanie ofert w postaci elektronicznej. Treść oferty musi odpowiadać treści specyfikacji istotnych warunków zamówienia.</w:t>
      </w:r>
    </w:p>
    <w:p w14:paraId="3EF5BF92"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74C3259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14:paraId="7D862516"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spełniania warunków udziału w postępowaniu,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2 do SIWZ;</w:t>
      </w:r>
    </w:p>
    <w:p w14:paraId="1E49BA59"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przesłanek wykluczenia z postępowania,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3 do SIWZ;</w:t>
      </w:r>
    </w:p>
    <w:p w14:paraId="0D7EBDD4" w14:textId="77777777"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00EF3DE1">
        <w:rPr>
          <w:rFonts w:ascii="Times New Roman" w:hAnsi="Times New Roman" w:cs="Times New Roman"/>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52452B2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14:paraId="42957FC3" w14:textId="77777777" w:rsidR="003B387F" w:rsidRPr="0014321E"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14:paraId="7C533AB2" w14:textId="77777777" w:rsidR="003B387F" w:rsidRDefault="003B387F" w:rsidP="00106D6B">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1FFFBD38"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1636B523" w14:textId="77777777" w:rsidR="009C09B4" w:rsidRDefault="009C09B4" w:rsidP="003B387F">
      <w:pPr>
        <w:spacing w:after="120" w:line="240" w:lineRule="auto"/>
        <w:jc w:val="center"/>
        <w:rPr>
          <w:rFonts w:ascii="Times New Roman" w:eastAsia="Times New Roman" w:hAnsi="Times New Roman" w:cs="Times New Roman"/>
          <w:b/>
          <w:sz w:val="24"/>
          <w:szCs w:val="24"/>
          <w:lang w:eastAsia="ar-SA"/>
        </w:rPr>
      </w:pPr>
    </w:p>
    <w:p w14:paraId="310ADF3E" w14:textId="7B4EB9B1" w:rsidR="003B387F" w:rsidRDefault="003B387F" w:rsidP="003B387F">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lastRenderedPageBreak/>
        <w:t>„Oferta na zadanie:</w:t>
      </w:r>
    </w:p>
    <w:p w14:paraId="09231575" w14:textId="77777777" w:rsidR="00EF3DE1" w:rsidRPr="00EF3DE1" w:rsidRDefault="00EF3DE1" w:rsidP="00EF3DE1">
      <w:pPr>
        <w:pStyle w:val="Akapitzlist"/>
        <w:spacing w:after="120" w:line="240" w:lineRule="auto"/>
        <w:ind w:left="357"/>
        <w:contextualSpacing w:val="0"/>
        <w:jc w:val="both"/>
        <w:rPr>
          <w:rFonts w:ascii="Times New Roman" w:hAnsi="Times New Roman" w:cs="Times New Roman"/>
          <w:b/>
          <w:sz w:val="24"/>
          <w:szCs w:val="24"/>
        </w:rPr>
      </w:pPr>
      <w:r w:rsidRPr="00EF3DE1">
        <w:rPr>
          <w:rFonts w:ascii="Times New Roman" w:hAnsi="Times New Roman" w:cs="Times New Roman"/>
          <w:bCs/>
          <w:sz w:val="24"/>
          <w:szCs w:val="24"/>
        </w:rPr>
        <w:t xml:space="preserve"> „</w:t>
      </w:r>
      <w:r w:rsidRPr="00EF3DE1">
        <w:rPr>
          <w:rFonts w:ascii="Times New Roman" w:hAnsi="Times New Roman" w:cs="Times New Roman"/>
          <w:b/>
          <w:bCs/>
          <w:iCs/>
          <w:sz w:val="24"/>
          <w:szCs w:val="24"/>
          <w:lang w:eastAsia="pl-PL"/>
        </w:rPr>
        <w:t xml:space="preserve">Podniesienie jakości praktycznej nauki zawodu poprzez doposażenie szkoły prowadzącej kształcenie zawodowe </w:t>
      </w:r>
      <w:r w:rsidRPr="00EF3DE1">
        <w:rPr>
          <w:rFonts w:ascii="Times New Roman" w:hAnsi="Times New Roman" w:cs="Times New Roman"/>
          <w:b/>
          <w:sz w:val="24"/>
          <w:szCs w:val="24"/>
        </w:rPr>
        <w:t>– Budowa Placówki Kształcenia Zawodowego wraz z pracowniami praktycznej nauki zawodu z niezbędną infrastrukturą techniczną w Zespole Szkół w Izbicy Kujawskiej</w:t>
      </w:r>
      <w:r w:rsidRPr="00EF3DE1">
        <w:rPr>
          <w:rFonts w:ascii="Times New Roman" w:hAnsi="Times New Roman" w:cs="Times New Roman"/>
          <w:bCs/>
          <w:sz w:val="24"/>
          <w:szCs w:val="24"/>
        </w:rPr>
        <w:t>”</w:t>
      </w:r>
      <w:r w:rsidRPr="00EF3DE1">
        <w:rPr>
          <w:rFonts w:ascii="Times New Roman" w:hAnsi="Times New Roman" w:cs="Times New Roman"/>
          <w:sz w:val="24"/>
          <w:szCs w:val="24"/>
        </w:rPr>
        <w:t>. ZP.272.1.9.2019</w:t>
      </w:r>
    </w:p>
    <w:p w14:paraId="21FAEB5E" w14:textId="77777777"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EF3DE1">
        <w:rPr>
          <w:rFonts w:ascii="Times New Roman" w:eastAsia="Times New Roman" w:hAnsi="Times New Roman" w:cs="Times New Roman"/>
          <w:b/>
          <w:bCs/>
          <w:sz w:val="24"/>
          <w:szCs w:val="24"/>
          <w:lang w:eastAsia="ar-SA"/>
        </w:rPr>
        <w:t>25 września 2019</w:t>
      </w:r>
      <w:r w:rsidRPr="00D11196">
        <w:rPr>
          <w:rFonts w:ascii="Times New Roman" w:eastAsia="Times New Roman" w:hAnsi="Times New Roman" w:cs="Times New Roman"/>
          <w:b/>
          <w:bCs/>
          <w:sz w:val="24"/>
          <w:szCs w:val="24"/>
          <w:lang w:eastAsia="ar-SA"/>
        </w:rPr>
        <w:t xml:space="preserve"> r. godz. 10.15</w:t>
      </w:r>
      <w:r w:rsidRPr="00D11196">
        <w:rPr>
          <w:rFonts w:ascii="Times New Roman" w:eastAsia="Times New Roman" w:hAnsi="Times New Roman" w:cs="Times New Roman"/>
          <w:b/>
          <w:sz w:val="24"/>
          <w:szCs w:val="24"/>
          <w:lang w:eastAsia="ar-SA"/>
        </w:rPr>
        <w:t>”</w:t>
      </w:r>
    </w:p>
    <w:p w14:paraId="32244207"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3405C7F5" w14:textId="77777777" w:rsidR="00AE4E4E" w:rsidRPr="00AE4E4E"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00AE4E4E">
        <w:rPr>
          <w:rFonts w:ascii="Times New Roman" w:eastAsia="Times New Roman" w:hAnsi="Times New Roman" w:cs="Times New Roman"/>
          <w:color w:val="000000"/>
          <w:sz w:val="24"/>
          <w:szCs w:val="24"/>
          <w:lang w:eastAsia="ar-SA"/>
        </w:rPr>
        <w:t xml:space="preserve"> </w:t>
      </w:r>
      <w:r w:rsidRPr="00AA1490">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14:paraId="5CD4CB6F" w14:textId="77777777" w:rsidR="00AE4E4E" w:rsidRPr="00AE4E4E" w:rsidRDefault="00AE4E4E"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E4E4E">
        <w:rPr>
          <w:rFonts w:ascii="Times New Roman" w:hAnsi="Times New Roman" w:cs="Times New Roman"/>
          <w:sz w:val="24"/>
          <w:szCs w:val="24"/>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Pr>
          <w:rFonts w:ascii="Times New Roman" w:hAnsi="Times New Roman" w:cs="Times New Roman"/>
          <w:sz w:val="24"/>
          <w:szCs w:val="24"/>
        </w:rPr>
        <w:br/>
      </w:r>
      <w:r w:rsidRPr="00AE4E4E">
        <w:rPr>
          <w:rFonts w:ascii="Times New Roman" w:hAnsi="Times New Roman" w:cs="Times New Roman"/>
          <w:sz w:val="24"/>
          <w:szCs w:val="24"/>
        </w:rPr>
        <w:t>(Dz.</w:t>
      </w:r>
      <w:r>
        <w:rPr>
          <w:rFonts w:ascii="Times New Roman" w:hAnsi="Times New Roman" w:cs="Times New Roman"/>
          <w:sz w:val="24"/>
          <w:szCs w:val="24"/>
        </w:rPr>
        <w:t xml:space="preserve"> </w:t>
      </w:r>
      <w:r w:rsidRPr="00AE4E4E">
        <w:rPr>
          <w:rFonts w:ascii="Times New Roman" w:hAnsi="Times New Roman" w:cs="Times New Roman"/>
          <w:sz w:val="24"/>
          <w:szCs w:val="24"/>
        </w:rPr>
        <w:t>U. 2019.1010), jeśli Wykonawca w terminie składania ofert zastrzegł, że nie mogą one być udostępniane i jednocześnie wykazał, iż zastrzeżone informacje stanowią tajemnicę przedsiębiorstwa.</w:t>
      </w:r>
    </w:p>
    <w:p w14:paraId="6A8D3B76"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472F0B6A"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72D5AA69" w14:textId="77777777"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09F7743C" w14:textId="77777777" w:rsidR="003B387F" w:rsidRPr="00486303" w:rsidRDefault="003B387F" w:rsidP="00106D6B">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B2571F">
        <w:rPr>
          <w:rFonts w:ascii="Times New Roman" w:eastAsia="Times New Roman" w:hAnsi="Times New Roman" w:cs="Times New Roman"/>
          <w:b/>
          <w:bCs/>
          <w:sz w:val="24"/>
          <w:szCs w:val="24"/>
          <w:u w:val="single"/>
          <w:lang w:eastAsia="ar-SA"/>
        </w:rPr>
        <w:t>25 września 2019</w:t>
      </w:r>
      <w:r w:rsidRPr="00486303">
        <w:rPr>
          <w:rFonts w:ascii="Times New Roman" w:eastAsia="Times New Roman" w:hAnsi="Times New Roman" w:cs="Times New Roman"/>
          <w:b/>
          <w:bCs/>
          <w:sz w:val="24"/>
          <w:szCs w:val="24"/>
          <w:u w:val="single"/>
          <w:lang w:eastAsia="ar-SA"/>
        </w:rPr>
        <w:t xml:space="preserve"> r. do godz. 10:00</w:t>
      </w:r>
      <w:r w:rsidRPr="00486303">
        <w:rPr>
          <w:rFonts w:ascii="Times New Roman" w:eastAsia="Times New Roman" w:hAnsi="Times New Roman" w:cs="Times New Roman"/>
          <w:sz w:val="24"/>
          <w:szCs w:val="24"/>
          <w:u w:val="single"/>
          <w:lang w:eastAsia="ar-SA"/>
        </w:rPr>
        <w:t>.</w:t>
      </w:r>
    </w:p>
    <w:p w14:paraId="7532DF76" w14:textId="77777777" w:rsidR="003B387F" w:rsidRPr="00486303"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B2571F">
        <w:rPr>
          <w:rFonts w:ascii="Times New Roman" w:eastAsia="Times New Roman" w:hAnsi="Times New Roman" w:cs="Times New Roman"/>
          <w:b/>
          <w:bCs/>
          <w:sz w:val="24"/>
          <w:szCs w:val="24"/>
          <w:u w:val="single"/>
          <w:lang w:eastAsia="ar-SA"/>
        </w:rPr>
        <w:t>25 września 2019</w:t>
      </w:r>
      <w:r w:rsidRPr="00486303">
        <w:rPr>
          <w:rFonts w:ascii="Times New Roman" w:eastAsia="Times New Roman" w:hAnsi="Times New Roman" w:cs="Times New Roman"/>
          <w:b/>
          <w:bCs/>
          <w:sz w:val="24"/>
          <w:szCs w:val="24"/>
          <w:u w:val="single"/>
          <w:lang w:eastAsia="ar-SA"/>
        </w:rPr>
        <w:t xml:space="preserve"> 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14:paraId="3BB39E84" w14:textId="77777777" w:rsidR="003B387F" w:rsidRPr="00AA1490"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 xml:space="preserve">art. 86 ust. 5 ustawy </w:t>
      </w:r>
      <w:proofErr w:type="spellStart"/>
      <w:r w:rsidRPr="00AA1490">
        <w:rPr>
          <w:rFonts w:ascii="Times New Roman" w:hAnsi="Times New Roman" w:cs="Times New Roman"/>
          <w:b/>
          <w:sz w:val="24"/>
          <w:szCs w:val="24"/>
        </w:rPr>
        <w:t>pzp</w:t>
      </w:r>
      <w:proofErr w:type="spellEnd"/>
      <w:r w:rsidRPr="00AA1490">
        <w:rPr>
          <w:rFonts w:ascii="Times New Roman" w:hAnsi="Times New Roman" w:cs="Times New Roman"/>
          <w:sz w:val="24"/>
          <w:szCs w:val="24"/>
        </w:rPr>
        <w:t xml:space="preserve">  informacje dotyczące:</w:t>
      </w:r>
    </w:p>
    <w:p w14:paraId="74D4F01D"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280C7149"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0062D4F7" w14:textId="77777777"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6A90BA3B"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lastRenderedPageBreak/>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14:paraId="4D45539C" w14:textId="77777777" w:rsidR="00B2571F" w:rsidRPr="00B2571F" w:rsidRDefault="003B387F" w:rsidP="00106D6B">
      <w:pPr>
        <w:pStyle w:val="Akapitzlist"/>
        <w:numPr>
          <w:ilvl w:val="0"/>
          <w:numId w:val="17"/>
        </w:numPr>
        <w:suppressAutoHyphens/>
        <w:spacing w:after="120" w:line="240" w:lineRule="auto"/>
        <w:ind w:left="357" w:hanging="357"/>
        <w:jc w:val="both"/>
        <w:rPr>
          <w:rFonts w:ascii="Times New Roman" w:hAnsi="Times New Roman" w:cs="Times New Roman"/>
          <w:sz w:val="24"/>
          <w:szCs w:val="24"/>
        </w:rPr>
      </w:pPr>
      <w:r w:rsidRPr="00B2571F">
        <w:rPr>
          <w:rFonts w:ascii="Times New Roman" w:eastAsia="Times New Roman" w:hAnsi="Times New Roman" w:cs="Times New Roman"/>
          <w:b/>
          <w:bCs/>
          <w:sz w:val="24"/>
          <w:szCs w:val="24"/>
          <w:lang w:eastAsia="ar-SA"/>
        </w:rPr>
        <w:t>Cena oferty będzie ceną ryczałtową</w:t>
      </w:r>
      <w:r w:rsidRPr="00B2571F">
        <w:rPr>
          <w:rFonts w:ascii="Times New Roman" w:eastAsia="Times New Roman" w:hAnsi="Times New Roman" w:cs="Times New Roman"/>
          <w:sz w:val="24"/>
          <w:szCs w:val="24"/>
          <w:lang w:eastAsia="ar-SA"/>
        </w:rPr>
        <w:t xml:space="preserve">. </w:t>
      </w:r>
      <w:r w:rsidR="00B2571F" w:rsidRPr="00B2571F">
        <w:rPr>
          <w:rFonts w:ascii="Times New Roman" w:hAnsi="Times New Roman" w:cs="Times New Roman"/>
          <w:sz w:val="24"/>
          <w:szCs w:val="24"/>
        </w:rPr>
        <w:t>Zgodnie z zapisami ustawy z dnia 23 kwietnia 1964 r. Kodeks cywilny (Dz. U. 2019.1145) w art. 632 §1 „</w:t>
      </w:r>
      <w:r w:rsidR="00B2571F" w:rsidRPr="00B2571F">
        <w:rPr>
          <w:rFonts w:ascii="Times New Roman" w:hAnsi="Times New Roman" w:cs="Times New Roman"/>
          <w:i/>
          <w:iCs/>
          <w:sz w:val="24"/>
          <w:szCs w:val="24"/>
        </w:rPr>
        <w:t xml:space="preserve">Jeżeli strony umówiły się o wynagrodzenie ryczałtowe, przyjmujący zamówienie nie może żądać podwyższenia wynagrodzenia, chociażby w czasie zawarcia umowy nie można było przewidzieć rozmiaru lub kosztów prac.” </w:t>
      </w:r>
    </w:p>
    <w:p w14:paraId="77A5584B" w14:textId="77777777" w:rsidR="00B2571F" w:rsidRPr="00B2571F" w:rsidRDefault="00B2571F" w:rsidP="00B2571F">
      <w:pPr>
        <w:pStyle w:val="Default"/>
        <w:spacing w:after="120"/>
        <w:ind w:left="357"/>
        <w:jc w:val="both"/>
        <w:rPr>
          <w:rFonts w:ascii="Times New Roman" w:hAnsi="Times New Roman" w:cs="Times New Roman"/>
        </w:rPr>
      </w:pPr>
      <w:r w:rsidRPr="00B2571F">
        <w:rPr>
          <w:rFonts w:ascii="Times New Roman" w:hAnsi="Times New Roman" w:cs="Times New Roman"/>
        </w:rPr>
        <w:t xml:space="preserve">W związku z powyższym cena oferty musi zawierać wszelkie koszty związane z realizacją zadania i niezbędne do wykonania zadania, w szczególności: </w:t>
      </w:r>
      <w:r w:rsidRPr="00B2571F">
        <w:rPr>
          <w:rFonts w:ascii="Times New Roman" w:hAnsi="Times New Roman" w:cs="Times New Roman"/>
          <w:kern w:val="3"/>
        </w:rPr>
        <w:t>podatek VAT, koszty pracy, których wartość przyjęta do ustalenia ceny nie może być niższa od minimalnego wynagrodzenia za pracę, albo minimalnej stawki godzinowej, ustalonych na podstawie przepisów ustawy z dnia 10 października 2002 r. o minimalnym wynagrodzeniu za pracę (Dz. U. z 2018.2177)</w:t>
      </w:r>
      <w:r w:rsidRPr="00B2571F">
        <w:rPr>
          <w:rFonts w:ascii="Times New Roman" w:eastAsia="MS Mincho" w:hAnsi="Times New Roman" w:cs="Times New Roman"/>
          <w:kern w:val="3"/>
        </w:rPr>
        <w:t>, koszty materiałów budowlanych, wszelkie roboty przygotowawcze, porządkowe, zagospodarowanie placu budowy, koszty utrzymania zaplecza (naprawy, woda, energia elektryczna, telefon, dozorowanie budowy, ubezpieczenie budowy), utrzymanie dróg dojazdowych do placu budowy, roboty związane z zabezpieczeniem placu budowy od strony istniejących już budynków, koszty oznakowania robót na czas budowy, koszty ubezpieczenia budowy</w:t>
      </w:r>
      <w:r w:rsidR="003B6552">
        <w:rPr>
          <w:rFonts w:ascii="Times New Roman" w:eastAsia="MS Mincho" w:hAnsi="Times New Roman" w:cs="Times New Roman"/>
          <w:kern w:val="3"/>
        </w:rPr>
        <w:t>, koszt dostawy wszystkich elementów wyposażenia, koszt udzielonej gwarancji i rękojmi, koszty przeglądów gwarancyjnych w okresie gwarancji i rękojmi.</w:t>
      </w:r>
    </w:p>
    <w:p w14:paraId="1D39202C" w14:textId="77777777"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3393F341" w14:textId="77777777"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4DE7D217"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14:paraId="51738F27" w14:textId="77777777" w:rsidR="003B387F" w:rsidRPr="0083237E" w:rsidRDefault="003B387F" w:rsidP="00106D6B">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594799FE"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14:paraId="2AEB8269"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„Termin wykonania zamówienia” – T; </w:t>
      </w:r>
    </w:p>
    <w:p w14:paraId="27F6C785" w14:textId="77777777" w:rsidR="006515A1" w:rsidRPr="00B06457" w:rsidRDefault="006515A1" w:rsidP="00106D6B">
      <w:pPr>
        <w:pStyle w:val="Akapitzlist"/>
        <w:numPr>
          <w:ilvl w:val="2"/>
          <w:numId w:val="29"/>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6515A1" w:rsidRPr="006515A1" w14:paraId="01BC08E1" w14:textId="77777777" w:rsidTr="00703AE6">
        <w:tc>
          <w:tcPr>
            <w:tcW w:w="2802" w:type="dxa"/>
          </w:tcPr>
          <w:p w14:paraId="4150F6D5"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14:paraId="5A1A2816"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14:paraId="3880C49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14:paraId="3F036EB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6515A1" w:rsidRPr="006515A1" w14:paraId="24FD1E3F" w14:textId="77777777" w:rsidTr="00703AE6">
        <w:tc>
          <w:tcPr>
            <w:tcW w:w="2802" w:type="dxa"/>
          </w:tcPr>
          <w:p w14:paraId="25AD4667"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372ACC6"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14:paraId="615AD9C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7560B94C"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14:paraId="1AB17FF0"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2685E03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6515A1" w:rsidRPr="00703AE6" w14:paraId="4F641FF1" w14:textId="77777777" w:rsidTr="00B06457">
              <w:trPr>
                <w:trHeight w:val="355"/>
              </w:trPr>
              <w:tc>
                <w:tcPr>
                  <w:tcW w:w="0" w:type="auto"/>
                </w:tcPr>
                <w:p w14:paraId="78F8A45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14:paraId="75C61E3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14:paraId="4C82C248" w14:textId="77777777" w:rsidR="006515A1" w:rsidRPr="00703AE6" w:rsidRDefault="006515A1" w:rsidP="00703AE6">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lastRenderedPageBreak/>
                    <w:t>Cena badanej oferty</w:t>
                  </w:r>
                </w:p>
              </w:tc>
            </w:tr>
          </w:tbl>
          <w:p w14:paraId="4F2A4DF2"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tc>
      </w:tr>
      <w:tr w:rsidR="006515A1" w:rsidRPr="006515A1" w14:paraId="0EB1979D" w14:textId="77777777" w:rsidTr="00703AE6">
        <w:tc>
          <w:tcPr>
            <w:tcW w:w="2802" w:type="dxa"/>
          </w:tcPr>
          <w:p w14:paraId="1D7E2EDB"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CD8447B"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Termin wykonania zamówienia</w:t>
            </w:r>
          </w:p>
        </w:tc>
        <w:tc>
          <w:tcPr>
            <w:tcW w:w="1275" w:type="dxa"/>
          </w:tcPr>
          <w:p w14:paraId="5FC7C9A5"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E8FAA2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5F4AD2" w:rsidRPr="00703AE6">
              <w:rPr>
                <w:rFonts w:ascii="Times New Roman" w:hAnsi="Times New Roman" w:cs="Times New Roman"/>
                <w:b/>
                <w:sz w:val="20"/>
                <w:szCs w:val="20"/>
              </w:rPr>
              <w:t>0</w:t>
            </w:r>
            <w:r w:rsidR="006515A1" w:rsidRPr="00703AE6">
              <w:rPr>
                <w:rFonts w:ascii="Times New Roman" w:hAnsi="Times New Roman" w:cs="Times New Roman"/>
                <w:b/>
                <w:sz w:val="20"/>
                <w:szCs w:val="20"/>
              </w:rPr>
              <w:t>%</w:t>
            </w:r>
          </w:p>
        </w:tc>
        <w:tc>
          <w:tcPr>
            <w:tcW w:w="1276" w:type="dxa"/>
          </w:tcPr>
          <w:p w14:paraId="387FE453"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D67208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6515A1" w:rsidRPr="00703AE6">
              <w:rPr>
                <w:rFonts w:ascii="Times New Roman" w:hAnsi="Times New Roman" w:cs="Times New Roman"/>
                <w:b/>
                <w:sz w:val="20"/>
                <w:szCs w:val="20"/>
              </w:rPr>
              <w:t>0</w:t>
            </w:r>
          </w:p>
        </w:tc>
        <w:tc>
          <w:tcPr>
            <w:tcW w:w="4394" w:type="dxa"/>
          </w:tcPr>
          <w:p w14:paraId="1858268D" w14:textId="6D842DED" w:rsidR="006515A1" w:rsidRPr="00703AE6" w:rsidRDefault="00B2571F"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 xml:space="preserve">15 </w:t>
            </w:r>
            <w:r w:rsidR="00C43EF2">
              <w:rPr>
                <w:rFonts w:ascii="Times New Roman" w:hAnsi="Times New Roman" w:cs="Times New Roman"/>
                <w:b/>
                <w:sz w:val="20"/>
                <w:szCs w:val="20"/>
              </w:rPr>
              <w:t>lipca</w:t>
            </w:r>
            <w:r w:rsidR="006515A1" w:rsidRPr="00703AE6">
              <w:rPr>
                <w:rFonts w:ascii="Times New Roman" w:hAnsi="Times New Roman" w:cs="Times New Roman"/>
                <w:b/>
                <w:sz w:val="20"/>
                <w:szCs w:val="20"/>
              </w:rPr>
              <w:t xml:space="preserve"> 2020 r. – 0 pkt</w:t>
            </w:r>
          </w:p>
          <w:p w14:paraId="08CBAF97" w14:textId="4FAF97FE" w:rsidR="006515A1" w:rsidRPr="00703AE6" w:rsidRDefault="00C43EF2"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7 lipca</w:t>
            </w:r>
            <w:r w:rsidR="00B2571F">
              <w:rPr>
                <w:rFonts w:ascii="Times New Roman" w:hAnsi="Times New Roman" w:cs="Times New Roman"/>
                <w:b/>
                <w:sz w:val="20"/>
                <w:szCs w:val="20"/>
              </w:rPr>
              <w:t xml:space="preserve"> </w:t>
            </w:r>
            <w:r w:rsidR="006515A1" w:rsidRPr="00703AE6">
              <w:rPr>
                <w:rFonts w:ascii="Times New Roman" w:hAnsi="Times New Roman" w:cs="Times New Roman"/>
                <w:b/>
                <w:sz w:val="20"/>
                <w:szCs w:val="20"/>
              </w:rPr>
              <w:t xml:space="preserve">2020 r. – </w:t>
            </w:r>
            <w:r w:rsidR="00B2571F">
              <w:rPr>
                <w:rFonts w:ascii="Times New Roman" w:hAnsi="Times New Roman" w:cs="Times New Roman"/>
                <w:b/>
                <w:sz w:val="20"/>
                <w:szCs w:val="20"/>
              </w:rPr>
              <w:t>2</w:t>
            </w:r>
            <w:r w:rsidR="006515A1" w:rsidRPr="00703AE6">
              <w:rPr>
                <w:rFonts w:ascii="Times New Roman" w:hAnsi="Times New Roman" w:cs="Times New Roman"/>
                <w:b/>
                <w:sz w:val="20"/>
                <w:szCs w:val="20"/>
              </w:rPr>
              <w:t>0 pkt</w:t>
            </w:r>
          </w:p>
          <w:p w14:paraId="091BE875" w14:textId="15630E1C" w:rsidR="006515A1" w:rsidRPr="00703AE6" w:rsidRDefault="00C43EF2"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30 czerwca</w:t>
            </w:r>
            <w:r w:rsidR="00B2571F">
              <w:rPr>
                <w:rFonts w:ascii="Times New Roman" w:hAnsi="Times New Roman" w:cs="Times New Roman"/>
                <w:b/>
                <w:sz w:val="20"/>
                <w:szCs w:val="20"/>
              </w:rPr>
              <w:t xml:space="preserve"> 2020 r. – 4</w:t>
            </w:r>
            <w:r w:rsidR="006515A1" w:rsidRPr="00703AE6">
              <w:rPr>
                <w:rFonts w:ascii="Times New Roman" w:hAnsi="Times New Roman" w:cs="Times New Roman"/>
                <w:b/>
                <w:sz w:val="20"/>
                <w:szCs w:val="20"/>
              </w:rPr>
              <w:t>0 pkt</w:t>
            </w:r>
          </w:p>
        </w:tc>
      </w:tr>
      <w:tr w:rsidR="006515A1" w:rsidRPr="006515A1" w14:paraId="5CE1F1DD" w14:textId="77777777" w:rsidTr="00703AE6">
        <w:tc>
          <w:tcPr>
            <w:tcW w:w="2802" w:type="dxa"/>
          </w:tcPr>
          <w:p w14:paraId="4E1223F9"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14:paraId="28FADB4E"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14:paraId="3ABBFCA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14:paraId="58D7764B" w14:textId="77777777" w:rsidR="006515A1" w:rsidRPr="00703AE6" w:rsidRDefault="006515A1" w:rsidP="00703AE6">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14:paraId="63088439" w14:textId="77777777" w:rsidR="006515A1" w:rsidRPr="00B06457" w:rsidRDefault="006515A1" w:rsidP="00106D6B">
      <w:pPr>
        <w:pStyle w:val="Akapitzlist"/>
        <w:numPr>
          <w:ilvl w:val="2"/>
          <w:numId w:val="29"/>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14:paraId="58C56FD9" w14:textId="77777777" w:rsidR="006515A1" w:rsidRPr="00B06457" w:rsidRDefault="006515A1" w:rsidP="006515A1">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T </w:t>
      </w:r>
    </w:p>
    <w:p w14:paraId="2960BC50" w14:textId="77777777" w:rsidR="006515A1" w:rsidRPr="00B06457" w:rsidRDefault="006515A1" w:rsidP="006515A1">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14:paraId="7F2512CA"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L – całkowita liczba punktów, </w:t>
      </w:r>
    </w:p>
    <w:p w14:paraId="4C4EC565"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14:paraId="04F790D5" w14:textId="77777777" w:rsidR="006515A1" w:rsidRPr="00B06457" w:rsidRDefault="006515A1" w:rsidP="00B2571F">
      <w:pPr>
        <w:autoSpaceDE w:val="0"/>
        <w:autoSpaceDN w:val="0"/>
        <w:adjustRightInd w:val="0"/>
        <w:spacing w:after="120" w:line="240" w:lineRule="auto"/>
        <w:ind w:firstLine="709"/>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T – punkty uzyskane w kryterium</w:t>
      </w:r>
      <w:r w:rsidR="00B2571F">
        <w:rPr>
          <w:rFonts w:ascii="Times New Roman" w:hAnsi="Times New Roman" w:cs="Times New Roman"/>
          <w:b/>
          <w:color w:val="000000"/>
          <w:sz w:val="24"/>
          <w:szCs w:val="24"/>
        </w:rPr>
        <w:t xml:space="preserve"> „Termin wykonania zamówienia”</w:t>
      </w:r>
    </w:p>
    <w:p w14:paraId="287BE664" w14:textId="77777777" w:rsidR="006515A1" w:rsidRPr="00B06457" w:rsidRDefault="006515A1" w:rsidP="00106D6B">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Ocena punktowa w kryterium </w:t>
      </w:r>
      <w:r w:rsidRPr="00B06457">
        <w:rPr>
          <w:rFonts w:ascii="Times New Roman" w:hAnsi="Times New Roman" w:cs="Times New Roman"/>
          <w:b/>
          <w:color w:val="000000"/>
          <w:sz w:val="24"/>
          <w:szCs w:val="24"/>
        </w:rPr>
        <w:t>„Cena”</w:t>
      </w:r>
      <w:r w:rsidRPr="00B06457">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14:paraId="344247D8" w14:textId="3D27E36E" w:rsidR="006515A1" w:rsidRPr="00B06457" w:rsidRDefault="006515A1" w:rsidP="00106D6B">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B06457">
        <w:rPr>
          <w:rFonts w:ascii="Times New Roman" w:hAnsi="Times New Roman" w:cs="Times New Roman"/>
          <w:sz w:val="24"/>
          <w:szCs w:val="24"/>
        </w:rPr>
        <w:t xml:space="preserve">Ocena punktowa w kryterium </w:t>
      </w:r>
      <w:r w:rsidRPr="00B06457">
        <w:rPr>
          <w:rFonts w:ascii="Times New Roman" w:hAnsi="Times New Roman" w:cs="Times New Roman"/>
          <w:b/>
          <w:sz w:val="24"/>
          <w:szCs w:val="24"/>
        </w:rPr>
        <w:t>„Termin wykonania zamówienia”</w:t>
      </w:r>
      <w:r w:rsidRPr="00B06457">
        <w:rPr>
          <w:rFonts w:ascii="Times New Roman" w:hAnsi="Times New Roman" w:cs="Times New Roman"/>
          <w:sz w:val="24"/>
          <w:szCs w:val="24"/>
        </w:rPr>
        <w:t xml:space="preserve"> dokonana zostanie według zasad opisanych w tabeli powyżej na podstawie terminu wykonania zamówienia wskazanego przez Wykonawcę w formularzu oferty </w:t>
      </w:r>
      <w:r w:rsidRPr="00B06457">
        <w:rPr>
          <w:rFonts w:ascii="Times New Roman" w:hAnsi="Times New Roman" w:cs="Times New Roman"/>
          <w:b/>
          <w:sz w:val="24"/>
          <w:szCs w:val="24"/>
        </w:rPr>
        <w:t xml:space="preserve">(najdłuższy możliwy termin wykonania zamówienia wymagany przez Zamawiającego określony został do dnia </w:t>
      </w:r>
      <w:r w:rsidR="00B2571F">
        <w:rPr>
          <w:rFonts w:ascii="Times New Roman" w:hAnsi="Times New Roman" w:cs="Times New Roman"/>
          <w:b/>
          <w:sz w:val="24"/>
          <w:szCs w:val="24"/>
        </w:rPr>
        <w:t xml:space="preserve">15 </w:t>
      </w:r>
      <w:r w:rsidR="00C15C99">
        <w:rPr>
          <w:rFonts w:ascii="Times New Roman" w:hAnsi="Times New Roman" w:cs="Times New Roman"/>
          <w:b/>
          <w:sz w:val="24"/>
          <w:szCs w:val="24"/>
        </w:rPr>
        <w:t xml:space="preserve">lipca </w:t>
      </w:r>
      <w:r w:rsidRPr="00B06457">
        <w:rPr>
          <w:rFonts w:ascii="Times New Roman" w:hAnsi="Times New Roman" w:cs="Times New Roman"/>
          <w:b/>
          <w:sz w:val="24"/>
          <w:szCs w:val="24"/>
        </w:rPr>
        <w:t>20</w:t>
      </w:r>
      <w:r w:rsidR="00B06457" w:rsidRPr="00B06457">
        <w:rPr>
          <w:rFonts w:ascii="Times New Roman" w:hAnsi="Times New Roman" w:cs="Times New Roman"/>
          <w:b/>
          <w:sz w:val="24"/>
          <w:szCs w:val="24"/>
        </w:rPr>
        <w:t>20</w:t>
      </w:r>
      <w:r w:rsidRPr="00B06457">
        <w:rPr>
          <w:rFonts w:ascii="Times New Roman" w:hAnsi="Times New Roman" w:cs="Times New Roman"/>
          <w:b/>
          <w:sz w:val="24"/>
          <w:szCs w:val="24"/>
        </w:rPr>
        <w:t xml:space="preserve"> r., najkrótszy możliwy termin wykonania zamówienia wymagany przez Zamawiaj</w:t>
      </w:r>
      <w:r w:rsidR="00B06457" w:rsidRPr="00B06457">
        <w:rPr>
          <w:rFonts w:ascii="Times New Roman" w:hAnsi="Times New Roman" w:cs="Times New Roman"/>
          <w:b/>
          <w:sz w:val="24"/>
          <w:szCs w:val="24"/>
        </w:rPr>
        <w:t xml:space="preserve">ącego określony został do dnia </w:t>
      </w:r>
      <w:r w:rsidR="00C15C99">
        <w:rPr>
          <w:rFonts w:ascii="Times New Roman" w:hAnsi="Times New Roman" w:cs="Times New Roman"/>
          <w:b/>
          <w:sz w:val="24"/>
          <w:szCs w:val="24"/>
        </w:rPr>
        <w:t>30 czerwca</w:t>
      </w:r>
      <w:r w:rsidR="00B2571F">
        <w:rPr>
          <w:rFonts w:ascii="Times New Roman" w:hAnsi="Times New Roman" w:cs="Times New Roman"/>
          <w:b/>
          <w:sz w:val="24"/>
          <w:szCs w:val="24"/>
        </w:rPr>
        <w:t xml:space="preserve"> </w:t>
      </w:r>
      <w:r w:rsidRPr="00B06457">
        <w:rPr>
          <w:rFonts w:ascii="Times New Roman" w:hAnsi="Times New Roman" w:cs="Times New Roman"/>
          <w:b/>
          <w:sz w:val="24"/>
          <w:szCs w:val="24"/>
        </w:rPr>
        <w:t>20</w:t>
      </w:r>
      <w:r w:rsidR="00B06457" w:rsidRPr="00B06457">
        <w:rPr>
          <w:rFonts w:ascii="Times New Roman" w:hAnsi="Times New Roman" w:cs="Times New Roman"/>
          <w:b/>
          <w:sz w:val="24"/>
          <w:szCs w:val="24"/>
        </w:rPr>
        <w:t>20</w:t>
      </w:r>
      <w:r w:rsidRPr="00B06457">
        <w:rPr>
          <w:rFonts w:ascii="Times New Roman" w:hAnsi="Times New Roman" w:cs="Times New Roman"/>
          <w:b/>
          <w:sz w:val="24"/>
          <w:szCs w:val="24"/>
        </w:rPr>
        <w:t xml:space="preserve"> r.).</w:t>
      </w:r>
    </w:p>
    <w:p w14:paraId="6DCB082D" w14:textId="77777777" w:rsidR="003B387F" w:rsidRDefault="003B387F" w:rsidP="00106D6B">
      <w:pPr>
        <w:pStyle w:val="Default"/>
        <w:numPr>
          <w:ilvl w:val="0"/>
          <w:numId w:val="30"/>
        </w:numPr>
        <w:spacing w:after="120"/>
        <w:ind w:left="357" w:hanging="357"/>
        <w:jc w:val="both"/>
        <w:rPr>
          <w:rFonts w:ascii="Times New Roman" w:hAnsi="Times New Roman" w:cs="Times New Roman"/>
        </w:rPr>
      </w:pPr>
      <w:r w:rsidRPr="0083237E">
        <w:rPr>
          <w:rFonts w:ascii="Times New Roman" w:hAnsi="Times New Roman" w:cs="Times New Roman"/>
        </w:rPr>
        <w:t xml:space="preserve">Punktacja przyznawana ofertom w poszczególnych kryteriach będzie liczona z dokładnością do dwóch miejsc po przecinku. Najwyższa liczba punktów wyznaczy najkorzystniejszą ofertę. </w:t>
      </w:r>
    </w:p>
    <w:p w14:paraId="210596F8" w14:textId="77777777" w:rsidR="003B387F" w:rsidRDefault="003B387F" w:rsidP="00106D6B">
      <w:pPr>
        <w:pStyle w:val="Default"/>
        <w:numPr>
          <w:ilvl w:val="0"/>
          <w:numId w:val="30"/>
        </w:numPr>
        <w:spacing w:after="120"/>
        <w:ind w:left="357" w:hanging="357"/>
        <w:jc w:val="both"/>
        <w:rPr>
          <w:rFonts w:ascii="Times New Roman" w:hAnsi="Times New Roman" w:cs="Times New Roman"/>
        </w:rPr>
      </w:pPr>
      <w:r w:rsidRPr="0083237E">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6E7D5BDE" w14:textId="77777777" w:rsidR="003B387F" w:rsidRPr="0083237E" w:rsidRDefault="003B387F" w:rsidP="00106D6B">
      <w:pPr>
        <w:pStyle w:val="Default"/>
        <w:numPr>
          <w:ilvl w:val="0"/>
          <w:numId w:val="30"/>
        </w:numPr>
        <w:spacing w:after="120"/>
        <w:ind w:left="357" w:hanging="357"/>
        <w:jc w:val="both"/>
        <w:rPr>
          <w:rFonts w:ascii="Times New Roman" w:hAnsi="Times New Roman" w:cs="Times New Roman"/>
        </w:rPr>
      </w:pPr>
      <w:r w:rsidRPr="0083237E">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14:paraId="5A3A4131"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07E3E439"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4CB71601"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Pr="0083237E">
        <w:rPr>
          <w:rFonts w:ascii="Times New Roman" w:eastAsia="Times New Roman" w:hAnsi="Times New Roman" w:cs="Times New Roman"/>
          <w:b/>
          <w:sz w:val="24"/>
          <w:szCs w:val="24"/>
          <w:lang w:eastAsia="ar-SA"/>
        </w:rPr>
        <w:t>10</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14:paraId="26D40027"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14:paraId="2E169F34"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t>
      </w:r>
      <w:r w:rsidR="00950703">
        <w:rPr>
          <w:rFonts w:ascii="Times New Roman" w:eastAsia="Times New Roman" w:hAnsi="Times New Roman" w:cs="Times New Roman"/>
          <w:sz w:val="24"/>
          <w:szCs w:val="24"/>
          <w:lang w:eastAsia="pl-PL"/>
        </w:rPr>
        <w:t>na 3 dni przed zawarciem</w:t>
      </w:r>
      <w:r w:rsidRPr="0083237E">
        <w:rPr>
          <w:rFonts w:ascii="Times New Roman" w:eastAsia="Times New Roman" w:hAnsi="Times New Roman" w:cs="Times New Roman"/>
          <w:sz w:val="24"/>
          <w:szCs w:val="24"/>
          <w:lang w:eastAsia="pl-PL"/>
        </w:rPr>
        <w:t xml:space="preserve">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r w:rsidR="00B2571F">
        <w:rPr>
          <w:rFonts w:ascii="Times New Roman" w:eastAsia="Times New Roman" w:hAnsi="Times New Roman" w:cs="Times New Roman"/>
          <w:sz w:val="24"/>
          <w:szCs w:val="24"/>
          <w:lang w:eastAsia="pl-PL"/>
        </w:rPr>
        <w:t xml:space="preserve"> </w:t>
      </w:r>
      <w:r w:rsidR="00950703" w:rsidRPr="00703AE6">
        <w:rPr>
          <w:rFonts w:ascii="Times New Roman" w:eastAsia="Times New Roman" w:hAnsi="Times New Roman" w:cs="Times New Roman"/>
          <w:sz w:val="24"/>
          <w:szCs w:val="24"/>
          <w:u w:val="single"/>
          <w:lang w:eastAsia="pl-PL"/>
        </w:rPr>
        <w:t xml:space="preserve">Wykonawca </w:t>
      </w:r>
      <w:r w:rsidR="00950703" w:rsidRPr="00703AE6">
        <w:rPr>
          <w:rFonts w:ascii="Times New Roman" w:eastAsia="Times New Roman" w:hAnsi="Times New Roman" w:cs="Times New Roman"/>
          <w:sz w:val="24"/>
          <w:szCs w:val="24"/>
          <w:u w:val="single"/>
          <w:lang w:eastAsia="pl-PL"/>
        </w:rPr>
        <w:lastRenderedPageBreak/>
        <w:t>zobowiązany jest do uaktualniania harmonogramu rzeczowo-finansowego na każde żądanie Zamawiającego.</w:t>
      </w:r>
    </w:p>
    <w:p w14:paraId="34E648DC"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0185F7E4" w14:textId="77777777" w:rsidR="003B387F"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83237E">
        <w:rPr>
          <w:rFonts w:ascii="Times New Roman" w:eastAsia="Times New Roman" w:hAnsi="Times New Roman" w:cs="Times New Roman"/>
          <w:b/>
          <w:bCs/>
          <w:sz w:val="24"/>
          <w:szCs w:val="24"/>
          <w:lang w:eastAsia="ar-SA"/>
        </w:rPr>
        <w:t xml:space="preserve">10 % </w:t>
      </w:r>
      <w:r w:rsidRPr="0083237E">
        <w:rPr>
          <w:rFonts w:ascii="Times New Roman" w:eastAsia="Times New Roman" w:hAnsi="Times New Roman" w:cs="Times New Roman"/>
          <w:sz w:val="24"/>
          <w:szCs w:val="24"/>
          <w:lang w:eastAsia="ar-SA"/>
        </w:rPr>
        <w:t xml:space="preserve">całkowitej ceny brutto podanej w ofercie. </w:t>
      </w:r>
    </w:p>
    <w:p w14:paraId="0B83A2C0" w14:textId="77777777" w:rsidR="003B387F" w:rsidRPr="0083237E"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14:paraId="540746B7"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14:paraId="3630AAD8"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0416DFDD"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14:paraId="7C96C805"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14:paraId="3F84647F" w14:textId="77777777" w:rsidR="003B387F" w:rsidRPr="0083237E"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55103F91" w14:textId="77777777" w:rsidR="00B2571F" w:rsidRPr="00B2571F"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B06457">
        <w:rPr>
          <w:rFonts w:ascii="Times New Roman" w:eastAsia="Times New Roman" w:hAnsi="Times New Roman" w:cs="Times New Roman"/>
          <w:b/>
          <w:sz w:val="24"/>
          <w:szCs w:val="24"/>
          <w:lang w:eastAsia="ar-SA"/>
        </w:rPr>
        <w:t xml:space="preserve">66 1560 0013 2007 8730 2000 0006 </w:t>
      </w:r>
      <w:r w:rsidRPr="0083237E">
        <w:rPr>
          <w:rFonts w:ascii="Times New Roman" w:eastAsia="Times New Roman" w:hAnsi="Times New Roman" w:cs="Times New Roman"/>
          <w:b/>
          <w:sz w:val="24"/>
          <w:szCs w:val="24"/>
          <w:lang w:eastAsia="ar-SA"/>
        </w:rPr>
        <w:t>z dopiskiem „zabezpieczenie należytego wykonania umowy - na zadanie</w:t>
      </w:r>
      <w:r w:rsidR="00B06457">
        <w:rPr>
          <w:rFonts w:ascii="Times New Roman" w:eastAsia="Times New Roman" w:hAnsi="Times New Roman" w:cs="Times New Roman"/>
          <w:b/>
          <w:sz w:val="24"/>
          <w:szCs w:val="24"/>
          <w:lang w:eastAsia="ar-SA"/>
        </w:rPr>
        <w:t xml:space="preserve"> pn.</w:t>
      </w:r>
      <w:r w:rsidRPr="0083237E">
        <w:rPr>
          <w:rFonts w:ascii="Times New Roman" w:eastAsia="Times New Roman" w:hAnsi="Times New Roman" w:cs="Times New Roman"/>
          <w:b/>
          <w:sz w:val="24"/>
          <w:szCs w:val="24"/>
          <w:lang w:eastAsia="ar-SA"/>
        </w:rPr>
        <w:t xml:space="preserve">: </w:t>
      </w:r>
      <w:r w:rsidR="00B2571F" w:rsidRPr="00B2571F">
        <w:rPr>
          <w:rFonts w:ascii="Times New Roman" w:hAnsi="Times New Roman" w:cs="Times New Roman"/>
          <w:bCs/>
          <w:sz w:val="24"/>
          <w:szCs w:val="24"/>
        </w:rPr>
        <w:t>„</w:t>
      </w:r>
      <w:r w:rsidR="00B2571F" w:rsidRPr="00B2571F">
        <w:rPr>
          <w:rFonts w:ascii="Times New Roman" w:hAnsi="Times New Roman" w:cs="Times New Roman"/>
          <w:b/>
          <w:bCs/>
          <w:iCs/>
          <w:sz w:val="24"/>
          <w:szCs w:val="24"/>
          <w:lang w:eastAsia="pl-PL"/>
        </w:rPr>
        <w:t xml:space="preserve">Podniesienie jakości praktycznej nauki zawodu poprzez doposażenie szkoły prowadzącej kształcenie zawodowe </w:t>
      </w:r>
      <w:r w:rsidR="00B2571F" w:rsidRPr="00B2571F">
        <w:rPr>
          <w:rFonts w:ascii="Times New Roman" w:hAnsi="Times New Roman" w:cs="Times New Roman"/>
          <w:b/>
          <w:sz w:val="24"/>
          <w:szCs w:val="24"/>
        </w:rPr>
        <w:t>– Budowa Placówki Kształcenia Zawodowego wraz z pracowniami praktycznej nauki zawodu z niezbędną infrastrukturą techniczną w Zespole Szkół w Izbicy Kujawskiej</w:t>
      </w:r>
      <w:r w:rsidR="00B2571F" w:rsidRPr="00B2571F">
        <w:rPr>
          <w:rFonts w:ascii="Times New Roman" w:hAnsi="Times New Roman" w:cs="Times New Roman"/>
          <w:bCs/>
          <w:sz w:val="24"/>
          <w:szCs w:val="24"/>
        </w:rPr>
        <w:t>”</w:t>
      </w:r>
    </w:p>
    <w:p w14:paraId="6B6378F0"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6223722B"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04DFB384"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14F684E8"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5055635D" w14:textId="77777777" w:rsidR="003B387F"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76D1D1A1" w14:textId="77777777" w:rsidR="003B387F" w:rsidRPr="0083237E"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6A640E70" w14:textId="77777777" w:rsidR="003B387F" w:rsidRPr="0083237E" w:rsidRDefault="003B387F" w:rsidP="00106D6B">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w:t>
      </w:r>
      <w:r w:rsidRPr="0083237E">
        <w:rPr>
          <w:rFonts w:ascii="Times New Roman" w:eastAsia="Times New Roman" w:hAnsi="Times New Roman" w:cs="Times New Roman"/>
          <w:sz w:val="24"/>
          <w:szCs w:val="24"/>
          <w:lang w:eastAsia="ar-SA"/>
        </w:rPr>
        <w:lastRenderedPageBreak/>
        <w:t xml:space="preserve">okoliczności wymienionych we wzorze umowy o udzielenie zamówienia, stanowiącym zał. nr 5 SIWZ, z uwzględnieniem podanych warunków ich wprowadzenia. </w:t>
      </w:r>
    </w:p>
    <w:p w14:paraId="1B8ACFC2" w14:textId="77777777"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3750FCA0" w14:textId="77777777" w:rsidR="003B387F"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38F853FA" w14:textId="77777777" w:rsidR="003B387F" w:rsidRPr="0083237E"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29BA6D19" w14:textId="77777777"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14:paraId="6FF8124C" w14:textId="77777777" w:rsidR="003B387F"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14:paraId="1AE2F2FC" w14:textId="77777777" w:rsidR="003B387F" w:rsidRPr="0083237E"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B2571F">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0F906D50"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 xml:space="preserve">udzielenia zamówień, o których mowa w art. 67 ust. 1 pkt. 6 ustawy </w:t>
      </w:r>
      <w:proofErr w:type="spellStart"/>
      <w:r w:rsidRPr="0083237E">
        <w:rPr>
          <w:rFonts w:ascii="Times New Roman" w:hAnsi="Times New Roman" w:cs="Times New Roman"/>
          <w:sz w:val="24"/>
          <w:szCs w:val="24"/>
        </w:rPr>
        <w:t>pzp</w:t>
      </w:r>
      <w:proofErr w:type="spellEnd"/>
      <w:r w:rsidRPr="0083237E">
        <w:rPr>
          <w:rFonts w:ascii="Times New Roman" w:hAnsi="Times New Roman" w:cs="Times New Roman"/>
          <w:sz w:val="24"/>
          <w:szCs w:val="24"/>
        </w:rPr>
        <w:t>.</w:t>
      </w:r>
    </w:p>
    <w:p w14:paraId="32BE5FA5" w14:textId="2A2D2295"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E12EF0">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4C67FEA7"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4CA131F8" w14:textId="77777777" w:rsidR="003B387F" w:rsidRDefault="003B387F" w:rsidP="00E12EF0">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14:paraId="5F06E71C" w14:textId="77777777" w:rsidR="003B387F" w:rsidRPr="00685823" w:rsidRDefault="003B387F" w:rsidP="00E12EF0">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14:paraId="26DD0C38" w14:textId="77777777" w:rsidR="003B387F" w:rsidRPr="00685823" w:rsidRDefault="003B387F" w:rsidP="00E12EF0">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14:paraId="092A7B2B"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b/>
          <w:sz w:val="24"/>
          <w:szCs w:val="24"/>
        </w:rPr>
        <w:t xml:space="preserve">Adres strony internetowej: </w:t>
      </w:r>
    </w:p>
    <w:p w14:paraId="3DC3C44A" w14:textId="77777777" w:rsidR="00B2571F" w:rsidRPr="00B2571F" w:rsidRDefault="00D44861" w:rsidP="00E12EF0">
      <w:pPr>
        <w:spacing w:after="0" w:line="240" w:lineRule="auto"/>
        <w:ind w:firstLine="357"/>
        <w:rPr>
          <w:rFonts w:ascii="Times New Roman" w:hAnsi="Times New Roman" w:cs="Times New Roman"/>
          <w:b/>
          <w:sz w:val="24"/>
          <w:szCs w:val="24"/>
        </w:rPr>
      </w:pPr>
      <w:hyperlink r:id="rId9" w:history="1">
        <w:r w:rsidR="00B2571F" w:rsidRPr="00B2571F">
          <w:rPr>
            <w:rStyle w:val="Hipercze"/>
            <w:rFonts w:ascii="Times New Roman" w:hAnsi="Times New Roman" w:cs="Times New Roman"/>
            <w:sz w:val="24"/>
            <w:szCs w:val="24"/>
            <w:lang w:val="de-DE" w:eastAsia="pl-PL"/>
          </w:rPr>
          <w:t>http://bip.powiat.wloclawski.pl</w:t>
        </w:r>
      </w:hyperlink>
    </w:p>
    <w:p w14:paraId="1A4E100B"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sz w:val="24"/>
          <w:szCs w:val="24"/>
          <w:lang w:val="de-DE" w:eastAsia="pl-PL"/>
        </w:rPr>
        <w:t>https://pow-wloclawski.rbip.mojregion.info</w:t>
      </w:r>
    </w:p>
    <w:p w14:paraId="3FCA4293"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4D68CD4E"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48990340"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B2571F">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311E86E4" w14:textId="1485441F" w:rsidR="00B2571F" w:rsidRPr="00345B0F"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345B0F">
        <w:rPr>
          <w:rFonts w:ascii="Times New Roman" w:hAnsi="Times New Roman" w:cs="Times New Roman"/>
          <w:sz w:val="24"/>
          <w:szCs w:val="24"/>
          <w:u w:val="single"/>
        </w:rPr>
        <w:t xml:space="preserve">Zamawiający </w:t>
      </w:r>
      <w:r w:rsidRPr="00345B0F">
        <w:rPr>
          <w:rFonts w:ascii="Times New Roman" w:hAnsi="Times New Roman" w:cs="Times New Roman"/>
          <w:b/>
          <w:bCs/>
          <w:sz w:val="24"/>
          <w:szCs w:val="24"/>
          <w:u w:val="single"/>
        </w:rPr>
        <w:t xml:space="preserve">przewiduje </w:t>
      </w:r>
      <w:r w:rsidRPr="00345B0F">
        <w:rPr>
          <w:rFonts w:ascii="Times New Roman" w:hAnsi="Times New Roman" w:cs="Times New Roman"/>
          <w:sz w:val="24"/>
          <w:szCs w:val="24"/>
          <w:u w:val="single"/>
        </w:rPr>
        <w:t xml:space="preserve">wymagania, o których mowa w art. 29 ust. 3a: </w:t>
      </w:r>
      <w:r w:rsidRPr="00345B0F">
        <w:rPr>
          <w:rFonts w:ascii="Times New Roman" w:hAnsi="Times New Roman" w:cs="Times New Roman"/>
          <w:b/>
          <w:bCs/>
          <w:sz w:val="24"/>
          <w:szCs w:val="24"/>
        </w:rPr>
        <w:t xml:space="preserve">Sposób dokumentowania zatrudnienia osób, o których mowa w art. 29 ust. 3a - na podstawie umowy o pracę: </w:t>
      </w:r>
      <w:r w:rsidR="00B2571F" w:rsidRPr="00345B0F">
        <w:rPr>
          <w:rFonts w:ascii="Times New Roman" w:hAnsi="Times New Roman" w:cs="Times New Roman"/>
          <w:bCs/>
          <w:sz w:val="24"/>
          <w:szCs w:val="24"/>
        </w:rPr>
        <w:t>Sposób dokumentowania zatrudnienia osób, o których mowa w art. 29 ust. 3a - na podstawie umowy o pracę, z</w:t>
      </w:r>
      <w:r w:rsidR="006930E4" w:rsidRPr="00345B0F">
        <w:rPr>
          <w:rFonts w:ascii="Times New Roman" w:hAnsi="Times New Roman" w:cs="Times New Roman"/>
          <w:bCs/>
          <w:sz w:val="24"/>
          <w:szCs w:val="24"/>
        </w:rPr>
        <w:t>godnie z opisem Rozdz. III pkt 4</w:t>
      </w:r>
      <w:r w:rsidR="00B2571F" w:rsidRPr="00345B0F">
        <w:rPr>
          <w:rFonts w:ascii="Times New Roman" w:hAnsi="Times New Roman" w:cs="Times New Roman"/>
          <w:bCs/>
          <w:sz w:val="24"/>
          <w:szCs w:val="24"/>
        </w:rPr>
        <w:t xml:space="preserve"> SIWZ oraz § </w:t>
      </w:r>
      <w:r w:rsidR="00345B0F" w:rsidRPr="00345B0F">
        <w:rPr>
          <w:rFonts w:ascii="Times New Roman" w:hAnsi="Times New Roman" w:cs="Times New Roman"/>
          <w:bCs/>
          <w:sz w:val="24"/>
          <w:szCs w:val="24"/>
        </w:rPr>
        <w:t xml:space="preserve">5 </w:t>
      </w:r>
      <w:r w:rsidR="00B2571F" w:rsidRPr="00345B0F">
        <w:rPr>
          <w:rFonts w:ascii="Times New Roman" w:hAnsi="Times New Roman" w:cs="Times New Roman"/>
          <w:bCs/>
          <w:sz w:val="24"/>
          <w:szCs w:val="24"/>
        </w:rPr>
        <w:t xml:space="preserve">ust. </w:t>
      </w:r>
      <w:r w:rsidR="00345B0F" w:rsidRPr="00345B0F">
        <w:rPr>
          <w:rFonts w:ascii="Times New Roman" w:hAnsi="Times New Roman" w:cs="Times New Roman"/>
          <w:bCs/>
          <w:sz w:val="24"/>
          <w:szCs w:val="24"/>
        </w:rPr>
        <w:t>3 pkt 27)</w:t>
      </w:r>
      <w:r w:rsidR="00B2571F" w:rsidRPr="00345B0F">
        <w:rPr>
          <w:rFonts w:ascii="Times New Roman" w:hAnsi="Times New Roman" w:cs="Times New Roman"/>
          <w:bCs/>
          <w:sz w:val="24"/>
          <w:szCs w:val="24"/>
        </w:rPr>
        <w:t xml:space="preserve"> wzoru umowy.</w:t>
      </w:r>
    </w:p>
    <w:p w14:paraId="7B29AE18"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0908C3AF"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3047D8E2"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14:paraId="4F581471" w14:textId="77777777" w:rsidR="003B387F" w:rsidRPr="00CC76AB" w:rsidRDefault="003B387F" w:rsidP="00E12EF0">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lastRenderedPageBreak/>
        <w:t>u</w:t>
      </w:r>
      <w:r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nr 5 do SIWZ, w ustawie i przepisach ustawy z dnia 23 kwietnia 1964 r. Kodeks cywilny, których niespełnienie spowoduje zgłoszenie w formie pisemnej przez </w:t>
      </w:r>
      <w:r w:rsidRPr="00CC76AB">
        <w:rPr>
          <w:rFonts w:ascii="Times New Roman" w:eastAsia="Times New Roman" w:hAnsi="Times New Roman" w:cs="Times New Roman"/>
          <w:i/>
          <w:sz w:val="24"/>
          <w:szCs w:val="24"/>
          <w:lang w:eastAsia="ar-SA"/>
        </w:rPr>
        <w:t>Zamawiającego</w:t>
      </w:r>
      <w:r w:rsidRPr="00CC76AB">
        <w:rPr>
          <w:rFonts w:ascii="Times New Roman" w:eastAsia="Times New Roman" w:hAnsi="Times New Roman" w:cs="Times New Roman"/>
          <w:sz w:val="24"/>
          <w:szCs w:val="24"/>
          <w:lang w:eastAsia="ar-SA"/>
        </w:rPr>
        <w:t xml:space="preserve"> odpowiednio zastrzeżeń lub sprzeciwu.</w:t>
      </w:r>
    </w:p>
    <w:p w14:paraId="011511B0" w14:textId="77777777" w:rsidR="003B387F" w:rsidRPr="00CC76AB" w:rsidRDefault="003B387F" w:rsidP="00E12EF0">
      <w:pPr>
        <w:pStyle w:val="Akapitzlist"/>
        <w:numPr>
          <w:ilvl w:val="0"/>
          <w:numId w:val="26"/>
        </w:numPr>
        <w:suppressAutoHyphens/>
        <w:spacing w:after="0" w:line="240" w:lineRule="auto"/>
        <w:ind w:left="714" w:hanging="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14:paraId="2054503A" w14:textId="77777777" w:rsidR="003B387F"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D9678E4" w14:textId="77777777" w:rsidR="00172928" w:rsidRPr="00172928"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14:paraId="70A8B487" w14:textId="77777777" w:rsidR="00172928" w:rsidRPr="000A7C88" w:rsidRDefault="00172928"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bookmarkStart w:id="1" w:name="_GoBack"/>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14:paraId="1322A491" w14:textId="481E266A" w:rsidR="00172928" w:rsidRPr="00EC099A" w:rsidRDefault="00172928" w:rsidP="00EA2D97">
      <w:pPr>
        <w:spacing w:after="0" w:line="240" w:lineRule="auto"/>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E12EF0">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14:paraId="33101C87" w14:textId="77777777" w:rsidR="00172928" w:rsidRPr="00EC099A" w:rsidRDefault="00172928" w:rsidP="00106D6B">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006930E4">
        <w:rPr>
          <w:rFonts w:ascii="Times New Roman" w:eastAsia="Times New Roman" w:hAnsi="Times New Roman" w:cs="Times New Roman"/>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0C233652" w14:textId="30B023C1" w:rsidR="00172928" w:rsidRPr="000426C6" w:rsidRDefault="00172928" w:rsidP="00106D6B">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0426C6">
        <w:rPr>
          <w:rFonts w:ascii="Times New Roman" w:eastAsia="Times New Roman" w:hAnsi="Times New Roman" w:cs="Times New Roman"/>
          <w:sz w:val="24"/>
          <w:szCs w:val="24"/>
          <w:lang w:eastAsia="pl-PL"/>
        </w:rPr>
        <w:t>inspektorem ochrony danych osobowych w Starostwie P</w:t>
      </w:r>
      <w:r w:rsidR="006930E4" w:rsidRPr="000426C6">
        <w:rPr>
          <w:rFonts w:ascii="Times New Roman" w:eastAsia="Times New Roman" w:hAnsi="Times New Roman" w:cs="Times New Roman"/>
          <w:sz w:val="24"/>
          <w:szCs w:val="24"/>
          <w:lang w:eastAsia="pl-PL"/>
        </w:rPr>
        <w:t>owiatowym we Włocławku jest Pan</w:t>
      </w:r>
      <w:r w:rsidRPr="000426C6">
        <w:rPr>
          <w:rFonts w:ascii="Times New Roman" w:eastAsia="Times New Roman" w:hAnsi="Times New Roman" w:cs="Times New Roman"/>
          <w:sz w:val="24"/>
          <w:szCs w:val="24"/>
          <w:lang w:eastAsia="pl-PL"/>
        </w:rPr>
        <w:t xml:space="preserve"> </w:t>
      </w:r>
      <w:r w:rsidR="00345B0F" w:rsidRPr="000426C6">
        <w:rPr>
          <w:rFonts w:ascii="Times New Roman" w:eastAsia="Times New Roman" w:hAnsi="Times New Roman" w:cs="Times New Roman"/>
          <w:sz w:val="24"/>
          <w:szCs w:val="24"/>
          <w:lang w:eastAsia="pl-PL"/>
        </w:rPr>
        <w:t>Rafał Wiśniewski</w:t>
      </w:r>
      <w:r w:rsidRPr="000426C6">
        <w:rPr>
          <w:rFonts w:ascii="Times New Roman" w:eastAsia="Times New Roman" w:hAnsi="Times New Roman" w:cs="Times New Roman"/>
          <w:sz w:val="24"/>
          <w:szCs w:val="24"/>
          <w:lang w:eastAsia="pl-PL"/>
        </w:rPr>
        <w:t xml:space="preserve"> </w:t>
      </w:r>
      <w:r w:rsidRPr="000426C6">
        <w:rPr>
          <w:rFonts w:ascii="Times New Roman" w:eastAsia="Times New Roman" w:hAnsi="Times New Roman" w:cs="Times New Roman"/>
          <w:i/>
          <w:sz w:val="24"/>
          <w:szCs w:val="24"/>
          <w:lang w:eastAsia="pl-PL"/>
        </w:rPr>
        <w:t xml:space="preserve">- </w:t>
      </w:r>
      <w:r w:rsidRPr="000426C6">
        <w:rPr>
          <w:rFonts w:ascii="Times New Roman" w:eastAsia="Times New Roman" w:hAnsi="Times New Roman" w:cs="Times New Roman"/>
          <w:sz w:val="24"/>
          <w:szCs w:val="24"/>
          <w:lang w:eastAsia="pl-PL"/>
        </w:rPr>
        <w:t>tel.</w:t>
      </w:r>
      <w:r w:rsidR="000426C6" w:rsidRPr="000426C6">
        <w:rPr>
          <w:rFonts w:ascii="Times New Roman" w:eastAsia="Times New Roman" w:hAnsi="Times New Roman" w:cs="Times New Roman"/>
          <w:sz w:val="24"/>
          <w:szCs w:val="24"/>
          <w:lang w:eastAsia="pl-PL"/>
        </w:rPr>
        <w:t xml:space="preserve"> </w:t>
      </w:r>
      <w:r w:rsidRPr="000426C6">
        <w:rPr>
          <w:rFonts w:ascii="Times New Roman" w:eastAsia="Times New Roman" w:hAnsi="Times New Roman" w:cs="Times New Roman"/>
          <w:sz w:val="24"/>
          <w:szCs w:val="24"/>
          <w:lang w:eastAsia="pl-PL"/>
        </w:rPr>
        <w:t>54 230-46-</w:t>
      </w:r>
      <w:r w:rsidR="00345B0F" w:rsidRPr="000426C6">
        <w:rPr>
          <w:rFonts w:ascii="Times New Roman" w:eastAsia="Times New Roman" w:hAnsi="Times New Roman" w:cs="Times New Roman"/>
          <w:sz w:val="24"/>
          <w:szCs w:val="24"/>
          <w:lang w:eastAsia="pl-PL"/>
        </w:rPr>
        <w:t>60</w:t>
      </w:r>
      <w:r w:rsidRPr="000426C6">
        <w:rPr>
          <w:rFonts w:ascii="Times New Roman" w:eastAsia="Times New Roman" w:hAnsi="Times New Roman" w:cs="Times New Roman"/>
          <w:sz w:val="24"/>
          <w:szCs w:val="24"/>
          <w:lang w:eastAsia="pl-PL"/>
        </w:rPr>
        <w:t xml:space="preserve">, e-mail: </w:t>
      </w:r>
      <w:hyperlink r:id="rId10" w:history="1">
        <w:r w:rsidR="000426C6" w:rsidRPr="000426C6">
          <w:rPr>
            <w:rStyle w:val="Hipercze"/>
            <w:rFonts w:ascii="Times New Roman" w:eastAsia="Times New Roman" w:hAnsi="Times New Roman" w:cs="Times New Roman"/>
            <w:color w:val="auto"/>
            <w:sz w:val="24"/>
            <w:szCs w:val="24"/>
            <w:lang w:eastAsia="pl-PL"/>
          </w:rPr>
          <w:t>r.wiśniewski@powiat.wloclawski.pl</w:t>
        </w:r>
      </w:hyperlink>
    </w:p>
    <w:p w14:paraId="3DE7A202" w14:textId="77777777" w:rsidR="00172928" w:rsidRPr="00EC099A" w:rsidRDefault="00172928" w:rsidP="00106D6B">
      <w:pPr>
        <w:pStyle w:val="Akapitzlist"/>
        <w:numPr>
          <w:ilvl w:val="0"/>
          <w:numId w:val="31"/>
        </w:numPr>
        <w:spacing w:after="0" w:line="240" w:lineRule="auto"/>
        <w:ind w:left="425" w:hanging="425"/>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t xml:space="preserve">Pani/Pana dane osobowe przetwarzane będą na podstawie art. 6 ust. 1 lit. c RODO w celu </w:t>
      </w:r>
      <w:r w:rsidRPr="00EC099A">
        <w:rPr>
          <w:rFonts w:ascii="Times New Roman" w:hAnsi="Times New Roman" w:cs="Times New Roman"/>
          <w:sz w:val="24"/>
          <w:szCs w:val="24"/>
        </w:rPr>
        <w:t>związanym z postępowaniem o udzielenie zamówienia publicznego na przedmiotowe zadanie;</w:t>
      </w:r>
    </w:p>
    <w:p w14:paraId="7A3F05BB" w14:textId="3A5B4785"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w:t>
      </w:r>
      <w:r w:rsidR="00E12EF0">
        <w:rPr>
          <w:rFonts w:ascii="Times New Roman" w:eastAsia="Times New Roman" w:hAnsi="Times New Roman" w:cs="Times New Roman"/>
          <w:sz w:val="24"/>
          <w:szCs w:val="24"/>
          <w:lang w:eastAsia="pl-PL"/>
        </w:rPr>
        <w:t>2018 r. poz. 1986 ze zm.</w:t>
      </w:r>
      <w:r w:rsidRPr="00EC099A">
        <w:rPr>
          <w:rFonts w:ascii="Times New Roman" w:eastAsia="Times New Roman" w:hAnsi="Times New Roman" w:cs="Times New Roman"/>
          <w:sz w:val="24"/>
          <w:szCs w:val="24"/>
          <w:lang w:eastAsia="pl-PL"/>
        </w:rPr>
        <w:t xml:space="preserve">), dalej „ustawa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w:t>
      </w:r>
    </w:p>
    <w:p w14:paraId="5ECBE36C"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4EE09640"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xml:space="preserve">;  </w:t>
      </w:r>
    </w:p>
    <w:p w14:paraId="18F1044C"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hAnsi="Times New Roman" w:cs="Times New Roman"/>
          <w:sz w:val="24"/>
          <w:szCs w:val="24"/>
        </w:rPr>
      </w:pPr>
      <w:r w:rsidRPr="00EC099A">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713E926D"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posiada Pani/Pan:</w:t>
      </w:r>
    </w:p>
    <w:p w14:paraId="08844FFE" w14:textId="77777777" w:rsidR="00172928" w:rsidRPr="00EC099A" w:rsidRDefault="00172928" w:rsidP="00106D6B">
      <w:pPr>
        <w:pStyle w:val="Akapitzlist"/>
        <w:numPr>
          <w:ilvl w:val="0"/>
          <w:numId w:val="32"/>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14:paraId="56FD886E" w14:textId="77777777" w:rsidR="00172928" w:rsidRPr="00EC099A" w:rsidRDefault="00172928" w:rsidP="00106D6B">
      <w:pPr>
        <w:pStyle w:val="Akapitzlist"/>
        <w:numPr>
          <w:ilvl w:val="0"/>
          <w:numId w:val="32"/>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14:paraId="5767D6E6" w14:textId="77777777" w:rsidR="00172928" w:rsidRPr="00EC099A" w:rsidRDefault="00172928" w:rsidP="00106D6B">
      <w:pPr>
        <w:pStyle w:val="Akapitzlist"/>
        <w:numPr>
          <w:ilvl w:val="0"/>
          <w:numId w:val="32"/>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lastRenderedPageBreak/>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EC099A">
        <w:rPr>
          <w:rFonts w:ascii="Times New Roman" w:eastAsia="Times New Roman" w:hAnsi="Times New Roman" w:cs="Times New Roman"/>
          <w:sz w:val="24"/>
          <w:szCs w:val="24"/>
          <w:lang w:eastAsia="pl-PL"/>
        </w:rPr>
        <w:t xml:space="preserve">;  </w:t>
      </w:r>
    </w:p>
    <w:p w14:paraId="45AC27D2" w14:textId="77777777" w:rsidR="00172928" w:rsidRPr="00EC099A" w:rsidRDefault="00172928" w:rsidP="00106D6B">
      <w:pPr>
        <w:pStyle w:val="Akapitzlist"/>
        <w:numPr>
          <w:ilvl w:val="0"/>
          <w:numId w:val="32"/>
        </w:numPr>
        <w:spacing w:after="0" w:line="240" w:lineRule="auto"/>
        <w:ind w:left="357"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78807D33"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14:paraId="74500C87" w14:textId="77777777" w:rsidR="00172928" w:rsidRPr="00EC099A" w:rsidRDefault="00172928" w:rsidP="00106D6B">
      <w:pPr>
        <w:pStyle w:val="Akapitzlist"/>
        <w:numPr>
          <w:ilvl w:val="0"/>
          <w:numId w:val="33"/>
        </w:numPr>
        <w:spacing w:after="0" w:line="240" w:lineRule="auto"/>
        <w:ind w:left="357" w:hanging="283"/>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14:paraId="3DFD92C0" w14:textId="77777777" w:rsidR="00172928" w:rsidRPr="00EC099A" w:rsidRDefault="00172928" w:rsidP="00106D6B">
      <w:pPr>
        <w:pStyle w:val="Akapitzlist"/>
        <w:numPr>
          <w:ilvl w:val="0"/>
          <w:numId w:val="33"/>
        </w:numPr>
        <w:spacing w:after="0" w:line="240" w:lineRule="auto"/>
        <w:ind w:left="357" w:hanging="283"/>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t>prawo do przenoszenia danych osobowych, o którym mowa w art. 20 RODO;</w:t>
      </w:r>
    </w:p>
    <w:p w14:paraId="43F3A565" w14:textId="77777777" w:rsidR="00172928" w:rsidRPr="00EC099A" w:rsidRDefault="00172928" w:rsidP="00106D6B">
      <w:pPr>
        <w:pStyle w:val="Akapitzlist"/>
        <w:numPr>
          <w:ilvl w:val="0"/>
          <w:numId w:val="33"/>
        </w:numPr>
        <w:spacing w:after="120" w:line="240" w:lineRule="auto"/>
        <w:ind w:left="358" w:hanging="284"/>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EC099A">
        <w:rPr>
          <w:rFonts w:ascii="Times New Roman" w:eastAsia="Times New Roman" w:hAnsi="Times New Roman" w:cs="Times New Roman"/>
          <w:sz w:val="24"/>
          <w:szCs w:val="24"/>
          <w:lang w:eastAsia="pl-PL"/>
        </w:rPr>
        <w:t>.</w:t>
      </w:r>
    </w:p>
    <w:bookmarkEnd w:id="1"/>
    <w:p w14:paraId="751CDEC4" w14:textId="77777777"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6F9B058D"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2930F845"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14:paraId="56B14742"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14:paraId="6A0780C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3CE4F970"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374203AC" w14:textId="3BAD401A" w:rsidR="003B387F" w:rsidRPr="00215CB4" w:rsidRDefault="003B387F" w:rsidP="00D54706">
      <w:pPr>
        <w:numPr>
          <w:ilvl w:val="0"/>
          <w:numId w:val="1"/>
        </w:numPr>
        <w:suppressAutoHyphens/>
        <w:spacing w:after="24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w:t>
      </w:r>
      <w:r w:rsidR="000426C6">
        <w:rPr>
          <w:rFonts w:ascii="Times New Roman" w:hAnsi="Times New Roman" w:cs="Times New Roman"/>
          <w:sz w:val="24"/>
          <w:szCs w:val="24"/>
        </w:rPr>
        <w:t>, wyposażenie pracowni</w:t>
      </w:r>
      <w:r w:rsidRPr="00215CB4">
        <w:rPr>
          <w:rFonts w:ascii="Times New Roman" w:hAnsi="Times New Roman" w:cs="Times New Roman"/>
          <w:sz w:val="24"/>
          <w:szCs w:val="24"/>
        </w:rPr>
        <w:t xml:space="preserve"> </w:t>
      </w:r>
      <w:r>
        <w:rPr>
          <w:rFonts w:ascii="Times New Roman" w:eastAsia="Times New Roman" w:hAnsi="Times New Roman" w:cs="Times New Roman"/>
          <w:sz w:val="24"/>
          <w:szCs w:val="24"/>
          <w:lang w:eastAsia="ar-SA"/>
        </w:rPr>
        <w:t>- załącznik nr 6 do SIWZ.</w:t>
      </w:r>
    </w:p>
    <w:p w14:paraId="7A93A9FC"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0DED13D9"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5B1F2381"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14:paraId="54A1E421"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61B99EC7"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290D1B80"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14:paraId="76E4C3DB" w14:textId="60233AF9"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4F777E">
        <w:rPr>
          <w:rFonts w:ascii="Times New Roman" w:eastAsia="Times New Roman" w:hAnsi="Times New Roman" w:cs="Times New Roman"/>
          <w:sz w:val="20"/>
          <w:szCs w:val="20"/>
          <w:lang w:eastAsia="ar-SA"/>
        </w:rPr>
        <w:t>06</w:t>
      </w:r>
      <w:r w:rsidR="006930E4">
        <w:rPr>
          <w:rFonts w:ascii="Times New Roman" w:eastAsia="Times New Roman" w:hAnsi="Times New Roman" w:cs="Times New Roman"/>
          <w:sz w:val="20"/>
          <w:szCs w:val="20"/>
          <w:lang w:eastAsia="ar-SA"/>
        </w:rPr>
        <w:t xml:space="preserve"> września 2019 r.</w:t>
      </w:r>
    </w:p>
    <w:sectPr w:rsidR="002C327D" w:rsidRPr="00172928" w:rsidSect="00D062A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2A1F0" w14:textId="77777777" w:rsidR="00D44861" w:rsidRDefault="00D44861" w:rsidP="007A5306">
      <w:pPr>
        <w:spacing w:after="0" w:line="240" w:lineRule="auto"/>
      </w:pPr>
      <w:r>
        <w:separator/>
      </w:r>
    </w:p>
  </w:endnote>
  <w:endnote w:type="continuationSeparator" w:id="0">
    <w:p w14:paraId="7612B3A3" w14:textId="77777777" w:rsidR="00D44861" w:rsidRDefault="00D44861"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309071"/>
      <w:docPartObj>
        <w:docPartGallery w:val="Page Numbers (Bottom of Page)"/>
        <w:docPartUnique/>
      </w:docPartObj>
    </w:sdtPr>
    <w:sdtEndPr/>
    <w:sdtContent>
      <w:p w14:paraId="449725DB" w14:textId="4D9C6C07" w:rsidR="00201B85" w:rsidRDefault="00201B85">
        <w:pPr>
          <w:pStyle w:val="Stopka"/>
          <w:jc w:val="right"/>
        </w:pPr>
        <w:r>
          <w:fldChar w:fldCharType="begin"/>
        </w:r>
        <w:r>
          <w:instrText>PAGE   \* MERGEFORMAT</w:instrText>
        </w:r>
        <w:r>
          <w:fldChar w:fldCharType="separate"/>
        </w:r>
        <w:r>
          <w:t>2</w:t>
        </w:r>
        <w:r>
          <w:fldChar w:fldCharType="end"/>
        </w:r>
      </w:p>
    </w:sdtContent>
  </w:sdt>
  <w:p w14:paraId="27784946" w14:textId="77777777" w:rsidR="00201B85" w:rsidRDefault="00201B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DDB7A" w14:textId="77777777" w:rsidR="00D44861" w:rsidRDefault="00D44861" w:rsidP="007A5306">
      <w:pPr>
        <w:spacing w:after="0" w:line="240" w:lineRule="auto"/>
      </w:pPr>
      <w:r>
        <w:separator/>
      </w:r>
    </w:p>
  </w:footnote>
  <w:footnote w:type="continuationSeparator" w:id="0">
    <w:p w14:paraId="1BAA13EC" w14:textId="77777777" w:rsidR="00D44861" w:rsidRDefault="00D44861" w:rsidP="007A5306">
      <w:pPr>
        <w:spacing w:after="0" w:line="240" w:lineRule="auto"/>
      </w:pPr>
      <w:r>
        <w:continuationSeparator/>
      </w:r>
    </w:p>
  </w:footnote>
  <w:footnote w:id="1">
    <w:p w14:paraId="55050B79" w14:textId="0EBD667C" w:rsidR="00F831E3" w:rsidRPr="00BF243B" w:rsidRDefault="00F831E3"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00E12EF0">
        <w:rPr>
          <w:rFonts w:ascii="Times New Roman" w:eastAsia="Times New Roman" w:hAnsi="Times New Roman" w:cs="Times New Roman"/>
          <w:sz w:val="18"/>
          <w:szCs w:val="18"/>
          <w:lang w:eastAsia="pl-PL"/>
        </w:rPr>
        <w:t xml:space="preserve"> </w:t>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 xml:space="preserve">wyniku postępowania o udzielenie zamówienia publicznego ani zmianą postanowień umowy w zakresie niezgodnym z ustawą </w:t>
      </w:r>
      <w:proofErr w:type="spellStart"/>
      <w:r w:rsidRPr="00BF243B">
        <w:rPr>
          <w:rFonts w:ascii="Times New Roman" w:hAnsi="Times New Roman" w:cs="Times New Roman"/>
          <w:sz w:val="18"/>
          <w:szCs w:val="18"/>
        </w:rPr>
        <w:t>Pzp</w:t>
      </w:r>
      <w:proofErr w:type="spellEnd"/>
      <w:r w:rsidRPr="00BF243B">
        <w:rPr>
          <w:rFonts w:ascii="Times New Roman" w:hAnsi="Times New Roman" w:cs="Times New Roman"/>
          <w:sz w:val="18"/>
          <w:szCs w:val="18"/>
        </w:rPr>
        <w:t xml:space="preserve"> oraz nie może naruszać integralności protokołu oraz jego załączników.</w:t>
      </w:r>
    </w:p>
  </w:footnote>
  <w:footnote w:id="2">
    <w:p w14:paraId="3D95F28E" w14:textId="77777777" w:rsidR="00F831E3" w:rsidRDefault="00F831E3"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1C0F5E"/>
    <w:multiLevelType w:val="hybridMultilevel"/>
    <w:tmpl w:val="4E30FA64"/>
    <w:lvl w:ilvl="0" w:tplc="75084DE8">
      <w:start w:val="1"/>
      <w:numFmt w:val="decimal"/>
      <w:lvlText w:val="%1."/>
      <w:lvlJc w:val="left"/>
      <w:pPr>
        <w:ind w:left="717" w:hanging="360"/>
      </w:pPr>
      <w:rPr>
        <w:rFonts w:hint="default"/>
        <w:b/>
        <w:bCs/>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7B2572"/>
    <w:multiLevelType w:val="hybridMultilevel"/>
    <w:tmpl w:val="6FC65BC2"/>
    <w:lvl w:ilvl="0" w:tplc="A802BE3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4"/>
  </w:num>
  <w:num w:numId="3">
    <w:abstractNumId w:val="2"/>
  </w:num>
  <w:num w:numId="4">
    <w:abstractNumId w:val="18"/>
  </w:num>
  <w:num w:numId="5">
    <w:abstractNumId w:val="22"/>
  </w:num>
  <w:num w:numId="6">
    <w:abstractNumId w:val="10"/>
  </w:num>
  <w:num w:numId="7">
    <w:abstractNumId w:val="42"/>
  </w:num>
  <w:num w:numId="8">
    <w:abstractNumId w:val="16"/>
  </w:num>
  <w:num w:numId="9">
    <w:abstractNumId w:val="8"/>
  </w:num>
  <w:num w:numId="10">
    <w:abstractNumId w:val="44"/>
  </w:num>
  <w:num w:numId="11">
    <w:abstractNumId w:val="15"/>
  </w:num>
  <w:num w:numId="12">
    <w:abstractNumId w:val="43"/>
  </w:num>
  <w:num w:numId="13">
    <w:abstractNumId w:val="13"/>
  </w:num>
  <w:num w:numId="14">
    <w:abstractNumId w:val="38"/>
  </w:num>
  <w:num w:numId="15">
    <w:abstractNumId w:val="36"/>
  </w:num>
  <w:num w:numId="16">
    <w:abstractNumId w:val="46"/>
  </w:num>
  <w:num w:numId="17">
    <w:abstractNumId w:val="28"/>
  </w:num>
  <w:num w:numId="18">
    <w:abstractNumId w:val="37"/>
  </w:num>
  <w:num w:numId="19">
    <w:abstractNumId w:val="45"/>
  </w:num>
  <w:num w:numId="20">
    <w:abstractNumId w:val="12"/>
  </w:num>
  <w:num w:numId="21">
    <w:abstractNumId w:val="47"/>
  </w:num>
  <w:num w:numId="22">
    <w:abstractNumId w:val="6"/>
  </w:num>
  <w:num w:numId="23">
    <w:abstractNumId w:val="19"/>
  </w:num>
  <w:num w:numId="24">
    <w:abstractNumId w:val="33"/>
  </w:num>
  <w:num w:numId="25">
    <w:abstractNumId w:val="40"/>
  </w:num>
  <w:num w:numId="26">
    <w:abstractNumId w:val="31"/>
  </w:num>
  <w:num w:numId="27">
    <w:abstractNumId w:val="21"/>
  </w:num>
  <w:num w:numId="28">
    <w:abstractNumId w:val="30"/>
  </w:num>
  <w:num w:numId="29">
    <w:abstractNumId w:val="29"/>
  </w:num>
  <w:num w:numId="30">
    <w:abstractNumId w:val="7"/>
  </w:num>
  <w:num w:numId="31">
    <w:abstractNumId w:val="26"/>
  </w:num>
  <w:num w:numId="32">
    <w:abstractNumId w:val="9"/>
  </w:num>
  <w:num w:numId="33">
    <w:abstractNumId w:val="17"/>
  </w:num>
  <w:num w:numId="34">
    <w:abstractNumId w:val="4"/>
  </w:num>
  <w:num w:numId="35">
    <w:abstractNumId w:val="41"/>
  </w:num>
  <w:num w:numId="36">
    <w:abstractNumId w:val="27"/>
  </w:num>
  <w:num w:numId="37">
    <w:abstractNumId w:val="5"/>
  </w:num>
  <w:num w:numId="38">
    <w:abstractNumId w:val="23"/>
  </w:num>
  <w:num w:numId="39">
    <w:abstractNumId w:val="39"/>
  </w:num>
  <w:num w:numId="40">
    <w:abstractNumId w:val="24"/>
  </w:num>
  <w:num w:numId="41">
    <w:abstractNumId w:val="14"/>
  </w:num>
  <w:num w:numId="42">
    <w:abstractNumId w:val="35"/>
  </w:num>
  <w:num w:numId="43">
    <w:abstractNumId w:val="11"/>
  </w:num>
  <w:num w:numId="44">
    <w:abstractNumId w:val="3"/>
  </w:num>
  <w:num w:numId="45">
    <w:abstractNumId w:val="25"/>
  </w:num>
  <w:num w:numId="46">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426C6"/>
    <w:rsid w:val="00053164"/>
    <w:rsid w:val="000A7C88"/>
    <w:rsid w:val="000F43D8"/>
    <w:rsid w:val="00106D6B"/>
    <w:rsid w:val="00167916"/>
    <w:rsid w:val="00172928"/>
    <w:rsid w:val="00174E09"/>
    <w:rsid w:val="0019219A"/>
    <w:rsid w:val="00201B85"/>
    <w:rsid w:val="002064DE"/>
    <w:rsid w:val="00213834"/>
    <w:rsid w:val="00214F3F"/>
    <w:rsid w:val="00224A86"/>
    <w:rsid w:val="00246648"/>
    <w:rsid w:val="00256353"/>
    <w:rsid w:val="00264E82"/>
    <w:rsid w:val="002843DC"/>
    <w:rsid w:val="0029537E"/>
    <w:rsid w:val="002C327D"/>
    <w:rsid w:val="00322DF7"/>
    <w:rsid w:val="00327DE6"/>
    <w:rsid w:val="00331E3D"/>
    <w:rsid w:val="00345B0F"/>
    <w:rsid w:val="003503D6"/>
    <w:rsid w:val="003531F8"/>
    <w:rsid w:val="00370913"/>
    <w:rsid w:val="003879DA"/>
    <w:rsid w:val="003B0D3E"/>
    <w:rsid w:val="003B387F"/>
    <w:rsid w:val="003B6552"/>
    <w:rsid w:val="00402C40"/>
    <w:rsid w:val="00424ECD"/>
    <w:rsid w:val="0042545F"/>
    <w:rsid w:val="00472F40"/>
    <w:rsid w:val="00486303"/>
    <w:rsid w:val="00495ED5"/>
    <w:rsid w:val="004E6CEB"/>
    <w:rsid w:val="004F777E"/>
    <w:rsid w:val="005046B5"/>
    <w:rsid w:val="005325A1"/>
    <w:rsid w:val="005539A3"/>
    <w:rsid w:val="005D501B"/>
    <w:rsid w:val="005F4AD2"/>
    <w:rsid w:val="006367AC"/>
    <w:rsid w:val="006515A1"/>
    <w:rsid w:val="006604FC"/>
    <w:rsid w:val="0068646C"/>
    <w:rsid w:val="006930E4"/>
    <w:rsid w:val="006B612A"/>
    <w:rsid w:val="00703AE6"/>
    <w:rsid w:val="00746CA9"/>
    <w:rsid w:val="00753BBF"/>
    <w:rsid w:val="00786F14"/>
    <w:rsid w:val="007A5306"/>
    <w:rsid w:val="007E7495"/>
    <w:rsid w:val="00821FFE"/>
    <w:rsid w:val="00836FBE"/>
    <w:rsid w:val="00873E09"/>
    <w:rsid w:val="008A5E86"/>
    <w:rsid w:val="008F38F7"/>
    <w:rsid w:val="008F45C8"/>
    <w:rsid w:val="009000E7"/>
    <w:rsid w:val="00950703"/>
    <w:rsid w:val="00950B70"/>
    <w:rsid w:val="009C09B4"/>
    <w:rsid w:val="009C7E54"/>
    <w:rsid w:val="009F100C"/>
    <w:rsid w:val="00A0166E"/>
    <w:rsid w:val="00A46727"/>
    <w:rsid w:val="00A54F45"/>
    <w:rsid w:val="00A94452"/>
    <w:rsid w:val="00A94F54"/>
    <w:rsid w:val="00AC25B4"/>
    <w:rsid w:val="00AE4E4E"/>
    <w:rsid w:val="00AE7EDC"/>
    <w:rsid w:val="00B06457"/>
    <w:rsid w:val="00B2571F"/>
    <w:rsid w:val="00B37A5B"/>
    <w:rsid w:val="00B507B1"/>
    <w:rsid w:val="00B518D9"/>
    <w:rsid w:val="00B67651"/>
    <w:rsid w:val="00BA613B"/>
    <w:rsid w:val="00BE64C2"/>
    <w:rsid w:val="00BF558A"/>
    <w:rsid w:val="00C15C99"/>
    <w:rsid w:val="00C43EF2"/>
    <w:rsid w:val="00C57294"/>
    <w:rsid w:val="00C62883"/>
    <w:rsid w:val="00CA2480"/>
    <w:rsid w:val="00CA77EA"/>
    <w:rsid w:val="00CA79D6"/>
    <w:rsid w:val="00CB2C41"/>
    <w:rsid w:val="00CD3D41"/>
    <w:rsid w:val="00CD6647"/>
    <w:rsid w:val="00D062A9"/>
    <w:rsid w:val="00D11196"/>
    <w:rsid w:val="00D31903"/>
    <w:rsid w:val="00D44861"/>
    <w:rsid w:val="00D50AC8"/>
    <w:rsid w:val="00D53A98"/>
    <w:rsid w:val="00D54032"/>
    <w:rsid w:val="00D54706"/>
    <w:rsid w:val="00D8101A"/>
    <w:rsid w:val="00D82CE7"/>
    <w:rsid w:val="00D94AD1"/>
    <w:rsid w:val="00DB529B"/>
    <w:rsid w:val="00DE7D30"/>
    <w:rsid w:val="00E12EF0"/>
    <w:rsid w:val="00E26982"/>
    <w:rsid w:val="00E4564D"/>
    <w:rsid w:val="00EA21EE"/>
    <w:rsid w:val="00EA2D97"/>
    <w:rsid w:val="00EA41C0"/>
    <w:rsid w:val="00EC099A"/>
    <w:rsid w:val="00EF0B2A"/>
    <w:rsid w:val="00EF232F"/>
    <w:rsid w:val="00EF3DE1"/>
    <w:rsid w:val="00F230B0"/>
    <w:rsid w:val="00F4475B"/>
    <w:rsid w:val="00F47411"/>
    <w:rsid w:val="00F63FBA"/>
    <w:rsid w:val="00F8272C"/>
    <w:rsid w:val="00F82F43"/>
    <w:rsid w:val="00F831E3"/>
    <w:rsid w:val="00F93FF1"/>
    <w:rsid w:val="00F97500"/>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tarostwo@powiat.wloclawski.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wi&#347;niewski@powiat.wloclawski.pl" TargetMode="External"/><Relationship Id="rId4" Type="http://schemas.openxmlformats.org/officeDocument/2006/relationships/webSettings" Target="webSettings.xml"/><Relationship Id="rId9" Type="http://schemas.openxmlformats.org/officeDocument/2006/relationships/hyperlink" Target="http://bip.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22</Pages>
  <Words>9692</Words>
  <Characters>58155</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29</cp:revision>
  <cp:lastPrinted>2019-09-06T07:39:00Z</cp:lastPrinted>
  <dcterms:created xsi:type="dcterms:W3CDTF">2019-09-06T05:14:00Z</dcterms:created>
  <dcterms:modified xsi:type="dcterms:W3CDTF">2019-09-06T10:18:00Z</dcterms:modified>
</cp:coreProperties>
</file>